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FB" w:rsidRPr="000338A3" w:rsidRDefault="004609FB" w:rsidP="004609FB">
      <w:pPr>
        <w:shd w:val="clear" w:color="auto" w:fill="F2EBE3"/>
        <w:spacing w:before="75" w:after="75" w:line="240" w:lineRule="atLeast"/>
        <w:outlineLvl w:val="0"/>
        <w:rPr>
          <w:rFonts w:ascii="Times New Roman" w:eastAsia="Times New Roman" w:hAnsi="Times New Roman" w:cs="Times New Roman"/>
          <w:color w:val="503C26"/>
          <w:kern w:val="36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Программа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развития </w:t>
      </w:r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МКОУ  «</w:t>
      </w:r>
      <w:proofErr w:type="spellStart"/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Янгикентская</w:t>
      </w:r>
      <w:proofErr w:type="spellEnd"/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СОШ» </w:t>
      </w:r>
      <w:proofErr w:type="spellStart"/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Кайтагского</w:t>
      </w:r>
      <w:proofErr w:type="spellEnd"/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района РД.</w:t>
      </w:r>
    </w:p>
    <w:p w:rsidR="004609FB" w:rsidRPr="000338A3" w:rsidRDefault="006E34BA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на 2016 – 2020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годы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«Школа для всех и для каждого»</w:t>
      </w:r>
    </w:p>
    <w:p w:rsidR="004609FB" w:rsidRPr="000338A3" w:rsidRDefault="004609FB" w:rsidP="004609FB">
      <w:pPr>
        <w:numPr>
          <w:ilvl w:val="0"/>
          <w:numId w:val="72"/>
        </w:numPr>
        <w:shd w:val="clear" w:color="auto" w:fill="F2EBE3"/>
        <w:spacing w:before="180" w:after="180" w:line="240" w:lineRule="auto"/>
        <w:ind w:left="255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I.  Паспорт</w:t>
      </w:r>
      <w:r w:rsidR="000F212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</w:t>
      </w:r>
      <w:r w:rsidR="006E34BA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раммы развития М</w:t>
      </w:r>
      <w:r w:rsidR="00302D77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</w:t>
      </w:r>
      <w:r w:rsidR="006E34BA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ОУ </w:t>
      </w:r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Я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С</w:t>
      </w:r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Ш</w:t>
      </w:r>
      <w:r w:rsidR="00BE38F9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с. Янгикент.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547"/>
      </w:tblGrid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Школа для всех и для каждого»»  (далее – «Программа»)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принята Программа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38F9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Педагогическим советом, п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заседания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 </w:t>
            </w:r>
          </w:p>
          <w:p w:rsidR="004609FB" w:rsidRPr="000338A3" w:rsidRDefault="007521CF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39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gramEnd"/>
            <w:r w:rsidR="00391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Управляющим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советом школы протокол №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отдел 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образо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 администрации муниципального района  «</w:t>
            </w:r>
            <w:proofErr w:type="spellStart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6E34B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Ахмедов Г.Ю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директор школы</w:t>
            </w:r>
            <w:proofErr w:type="gramStart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spellStart"/>
            <w:proofErr w:type="gramEnd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Минатуллаева</w:t>
            </w:r>
            <w:proofErr w:type="spellEnd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заместитель директора по УВР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  <w:proofErr w:type="spellStart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коллектив, родители.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Исполнители   и соисполнители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BE38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обучающиеся, родители (законные представители), персонал школы, социальные партнеры, заинтере</w:t>
            </w:r>
            <w:r w:rsidR="00BE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сованные учреждения и ведомства.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03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  «О правах ребёнка»,   Закон РФ «Об образовании», Гражданский кодекс Российской Федерации, часть первая, подраздел 2, глава 3 «Граждане» (физические лица), Федеральный закон «Об основных гарантиях прав ребенка в Российской Федерации»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Национальный проект «Образование», Концепция  профильного обучения на старшей ступени общего образования”, образовательная инициатива «Наша новая школа», Устав школы.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школы как открытой инновационной образовател</w:t>
            </w:r>
            <w:r w:rsidR="00302D7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системы, обладающей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конкурентоспособностью, способствующей формированию современных компетенций, обеспечивающей качественное и доступное образование.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Обновление содержания и технологий обучения в условиях внедрения ФГОС нового поколения.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доступа к получению образования детей-инвалидов.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  общей среды для проявления, поддержки и развития творческих способностей каждого ребенка.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творчески работающего педагогического коллектива.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5.Сохранение и укрепление здоровья всех участников образовательного процесса.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Усиление воспитательного потенциала школы через совершенствование методов и форм воспитательной работы.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Расширение государственно — общественной системы управления школой.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и совершенствование инфраструктуры школы.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302D7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этап: 2016 год — 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планово-прогностический</w:t>
            </w:r>
          </w:p>
          <w:p w:rsidR="004609FB" w:rsidRPr="000338A3" w:rsidRDefault="00302D77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этап: 2017 год — 2019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практический, основной</w:t>
            </w:r>
          </w:p>
          <w:p w:rsidR="004609FB" w:rsidRPr="000338A3" w:rsidRDefault="00302D77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этап: 2019 год — 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итоговый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Источники финансирования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Бюджетное финансирование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Внебюджетное финансирование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Спонсорская помощь, гранты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Программы.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      </w:r>
          </w:p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достижение заданного качества образования, повышение конкурентоспособности выпускников школы на рынке труда.</w:t>
            </w:r>
          </w:p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рост образовательных и творческих достижений всех субъектов образовательного процесса.</w:t>
            </w:r>
          </w:p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повышение эффективности использования современных образовательных технологий в образовательном процессе, в том числе информационно-коммуни</w:t>
            </w:r>
            <w:r w:rsidR="00302D77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кационных.</w:t>
            </w:r>
          </w:p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      </w:r>
          </w:p>
          <w:p w:rsidR="004609FB" w:rsidRPr="000338A3" w:rsidRDefault="004609FB" w:rsidP="004609FB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повышение эффективности деятельности органов государственно-общественного управления;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сохранение здоровья и обеспечение безопасности участников образовательного здоровья;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расширение социального партнерства;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развитие новых качеств образовательной среды: мобильности, демократичности, гибкости, технологичности;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создание условий для внеурочной деятельности обучающихся и организации дополнительного образования;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реализация проектов: « Обновление содержания и технологий образован</w:t>
            </w:r>
            <w:r w:rsidR="00BE38F9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 xml:space="preserve">ия», «Надежды нашей школы», 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 xml:space="preserve"> «Педагог-профессионал», «Партнерство», «Информатизация», «Педагогика успеха»;</w:t>
            </w:r>
          </w:p>
          <w:p w:rsidR="004609FB" w:rsidRPr="000338A3" w:rsidRDefault="004609FB" w:rsidP="004609FB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современная инфраструктура школы.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Управление Программой осуществляет директор школы через своих заместителей  по учебно-воспитательной и методической работе. 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 осуществляет Совет школы,  Координационный Совет программы,  общественность.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                                                       Пояснительная записка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Программа развития « Школа для всех и для каждого»  (далее – Программа») – нормативно-правовой документ, представляющий стратегию и тактику развития школы,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Программа  открыта для внесения изменений и дополнений, корректировка Программы осуществляется ежегодно в соответствии с решениями 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Управляющего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Совета школы по результатам ежегодного отчета об итогах реализации каждого этапа Программы. Данная редакция Программы  утверждена на заседании Педагогиче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ского совета ОУ  от   03.12.2015  года,  протокол № 3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Программа развития школы разработана педагогиче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ским коллективом  на период 2016-2020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 В программе отражены тенденции развития школы, охарактеризованы главные проблемы и задачи работы педагогического и ученического коллектива, представлены меры по изменению содержания и организации образовательного процесса. Развитие школы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 В ходе реализации программы необходимо создать максимальные возможности для того, чтобы образовательный процесс ОУ строился на основе выбора в сфере содержания образования, темпов, форм, методов и условий урочной и внеурочной деятельности, а учитель и ученик стали субъектами выбора сфер самореализации.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Разрабатывая Программу развития, авторы учитывали традиции, сложившиеся в данной школе, положительные результаты реализац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ии Программы развития ОУ на 2016-202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0 гг.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numPr>
          <w:ilvl w:val="0"/>
          <w:numId w:val="7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II. Информационная справка о школе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1.1. Общие сведения о школе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1.1.1. Название: Муниципальное </w:t>
      </w:r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казенное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общеобразова</w:t>
      </w:r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тельное учреждение «</w:t>
      </w:r>
      <w:proofErr w:type="spellStart"/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Янгикентская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средняя общеобразовательная школа</w:t>
      </w:r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» </w:t>
      </w:r>
      <w:proofErr w:type="spellStart"/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Кайтагского</w:t>
      </w:r>
      <w:proofErr w:type="spellEnd"/>
      <w:r w:rsidR="00BE38F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района РД.</w:t>
      </w:r>
    </w:p>
    <w:p w:rsidR="004609FB" w:rsidRPr="00F65A35" w:rsidRDefault="004609FB" w:rsidP="004609FB">
      <w:pPr>
        <w:shd w:val="clear" w:color="auto" w:fill="F2EBE3"/>
        <w:spacing w:after="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1.1.2. Юридический и факт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ический адрес: 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368595  РД</w:t>
      </w:r>
      <w:proofErr w:type="gram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 ,</w:t>
      </w:r>
      <w:proofErr w:type="spellStart"/>
      <w:proofErr w:type="gramEnd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КАйтагский</w:t>
      </w:r>
      <w:proofErr w:type="spellEnd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район , с. Янгикент, </w:t>
      </w:r>
      <w:proofErr w:type="spell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ул</w:t>
      </w:r>
      <w:proofErr w:type="spellEnd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Победы – 7,   телефон (факс): 9094865863 </w:t>
      </w:r>
      <w:proofErr w:type="spell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val="en-US" w:eastAsia="ru-RU"/>
        </w:rPr>
        <w:t>teleev</w:t>
      </w:r>
      <w:proofErr w:type="spellEnd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.оо</w:t>
      </w:r>
      <w:r w:rsidR="00F65A35" w:rsidRP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15@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mail.</w:t>
      </w:r>
      <w:proofErr w:type="spell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val="en-US" w:eastAsia="ru-RU"/>
        </w:rPr>
        <w:t>ru</w:t>
      </w:r>
      <w:proofErr w:type="spellEnd"/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сайт:</w:t>
      </w:r>
      <w:r w:rsidR="00A44BF2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val="en-US" w:eastAsia="ru-RU"/>
        </w:rPr>
        <w:t>http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1.1.3. Руков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одите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ль школы: Ахмедов </w:t>
      </w:r>
      <w:proofErr w:type="spell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Гаджигерей</w:t>
      </w:r>
      <w:proofErr w:type="spellEnd"/>
      <w:r w:rsidR="008C0657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 </w:t>
      </w:r>
      <w:proofErr w:type="spellStart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Юсумбековоч</w:t>
      </w:r>
      <w:proofErr w:type="spellEnd"/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1.2. Социальное окружение школы. Роль школы в социуме.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Школа расположена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центре сельского  поселения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где находятся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такие  культурно – просветит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ельских  учреждений, как ДОУ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библиотека, Центр Досуга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- клуб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.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Поэтому школа как центр культуры и развития детей ориентируется на удовлетворение эстетических, интеллектуальных и спортивных потребностей каждого учащегося. В школе постоянно проводятся различные мероприяти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я, конкурсы, концерты, лектории. 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Для родителей организована работа педагогического всеобуча, с лекциями выступают учит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еля, врачи, работники ГИБДД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проводятся творческие отчеты, конференции, выставки рисунков и поделок, ярмарки детского творчества.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 детским садом,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расположенным в микрорайоне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школы, ведется работа по преемственности, имеются планы совместной работы. Учителя выступают с лекциями,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беседами перед родителями будущих первоклассников, посещают занятия в подготовительной группе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дают открытые уроки. Ежегод</w:t>
      </w:r>
      <w:r w:rsidR="00F65A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но 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проводится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День открытых дверей, на который приглашаются родители будущих первокласс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ников. </w:t>
      </w:r>
    </w:p>
    <w:p w:rsidR="004609FB" w:rsidRPr="000338A3" w:rsidRDefault="00E2562E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Совм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естно с библиотекой 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проводятся ме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роприятия по различной тематике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Библиотека предоставляет  материал школьникам для подготовки рефератов, докладов.</w:t>
      </w:r>
    </w:p>
    <w:p w:rsidR="004609FB" w:rsidRPr="000338A3" w:rsidRDefault="00E2562E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Школа организует работу с Советом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 профилактике безнадзорности, правонарушений. Разработана программа совместных мероприятий по работе с неблагополучными семьями, детьми группы риска.</w:t>
      </w:r>
    </w:p>
    <w:p w:rsidR="00E2562E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Осуществляя нравственное воспитание, школа взаимодействует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священн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ослужителями мечети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Проводятся беседы, родительские лектории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ндивидуальная работа с учащимися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1.3. Сведения об учащихся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                       Динамика численности учащихся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последние 3 года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соответствии с Уставом в первый класс принимаются дети, достигшие 6 лет и 6 месяцев при отсутствии противопоказаний по состоянию здоровья. Динамика численности первоклассников показывает увеличение количества детей:</w:t>
      </w:r>
    </w:p>
    <w:p w:rsidR="004609FB" w:rsidRPr="000338A3" w:rsidRDefault="00F651D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2013 год- 9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человек;          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2014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год-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12 </w:t>
      </w:r>
      <w:r w:rsidR="004B658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человек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2015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– 14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человек,  </w:t>
      </w:r>
      <w:r w:rsidR="00F651D4">
        <w:rPr>
          <w:rFonts w:ascii="Times New Roman" w:eastAsia="Times New Roman" w:hAnsi="Times New Roman" w:cs="Times New Roman"/>
          <w:bCs/>
          <w:color w:val="252728"/>
          <w:sz w:val="24"/>
          <w:szCs w:val="24"/>
          <w:lang w:eastAsia="ru-RU"/>
        </w:rPr>
        <w:t>2016 год – 18</w:t>
      </w:r>
      <w:r w:rsidR="00B36B5F" w:rsidRPr="000338A3">
        <w:rPr>
          <w:rFonts w:ascii="Times New Roman" w:eastAsia="Times New Roman" w:hAnsi="Times New Roman" w:cs="Times New Roman"/>
          <w:bCs/>
          <w:color w:val="252728"/>
          <w:sz w:val="24"/>
          <w:szCs w:val="24"/>
          <w:lang w:eastAsia="ru-RU"/>
        </w:rPr>
        <w:t>человек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 В начальной школе 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на сегодняшний день обучается 54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человек. Десятый класс формируется на основании опросов родителей и учащихся, 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поданных заявлений,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а также  по итогам  экзаменов за курс основной школы. Учебный процесс организован так, что каждый учащийся может выбрать индивидуальную траекторию развития для достижения своих целей. В течение последних лет школа старается сохранить 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контингент учащихся, но пока наблюдается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отток в другие 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образовательные учреждения, отсев  не значительный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все дети школьного возраста обучаются в школе, либо в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ССУЗах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В школе н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а сегодняшний день </w:t>
      </w:r>
      <w:r w:rsidR="00F651D4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обучается 141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учащихся: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4700"/>
      </w:tblGrid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Количество учащихся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F651D4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</w:t>
            </w:r>
            <w:r w:rsidR="00F6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</w:t>
            </w:r>
            <w:r w:rsidR="00F6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III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6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22</w:t>
            </w:r>
          </w:p>
        </w:tc>
      </w:tr>
    </w:tbl>
    <w:p w:rsidR="00D94AAB" w:rsidRPr="000338A3" w:rsidRDefault="00D94AAB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 xml:space="preserve"> образовательного учреждения (за последние 3 года).</w:t>
      </w:r>
    </w:p>
    <w:p w:rsidR="00D94AAB" w:rsidRPr="000338A3" w:rsidRDefault="00D94AAB" w:rsidP="00D94AAB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01"/>
        <w:gridCol w:w="2302"/>
        <w:gridCol w:w="2761"/>
      </w:tblGrid>
      <w:tr w:rsidR="00D94AAB" w:rsidRPr="000338A3" w:rsidTr="003914D6">
        <w:tc>
          <w:tcPr>
            <w:tcW w:w="2383" w:type="dxa"/>
            <w:vMerge w:val="restart"/>
          </w:tcPr>
          <w:p w:rsidR="00D94AAB" w:rsidRPr="000338A3" w:rsidRDefault="00D94AAB" w:rsidP="00D94AAB">
            <w:pPr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   Классы</w:t>
            </w:r>
          </w:p>
        </w:tc>
        <w:tc>
          <w:tcPr>
            <w:tcW w:w="7364" w:type="dxa"/>
            <w:gridSpan w:val="3"/>
          </w:tcPr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94AAB" w:rsidRPr="000338A3" w:rsidTr="003914D6">
        <w:tc>
          <w:tcPr>
            <w:tcW w:w="2383" w:type="dxa"/>
            <w:vMerge/>
          </w:tcPr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2014 -2015</w:t>
            </w:r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2015 -2016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1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AAB" w:rsidRPr="000338A3" w:rsidTr="008801C1">
        <w:trPr>
          <w:trHeight w:val="1024"/>
        </w:trPr>
        <w:tc>
          <w:tcPr>
            <w:tcW w:w="2383" w:type="dxa"/>
          </w:tcPr>
          <w:p w:rsidR="00D94AAB" w:rsidRPr="000338A3" w:rsidRDefault="00D94AAB" w:rsidP="00D94AA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D94AAB" w:rsidP="00D94AA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01" w:type="dxa"/>
          </w:tcPr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02" w:type="dxa"/>
          </w:tcPr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D94AAB" w:rsidRPr="000338A3" w:rsidRDefault="00D94AA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D94AA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01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02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61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D94AA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01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2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1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D94AAB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2301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302" w:type="dxa"/>
          </w:tcPr>
          <w:p w:rsidR="00D94AAB" w:rsidRPr="000338A3" w:rsidRDefault="005B2EEB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761" w:type="dxa"/>
          </w:tcPr>
          <w:p w:rsidR="00D94AAB" w:rsidRPr="000338A3" w:rsidRDefault="004B6588" w:rsidP="00D94AAB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</w:tbl>
    <w:p w:rsidR="00D94AAB" w:rsidRPr="000338A3" w:rsidRDefault="00D94AAB" w:rsidP="00D94A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AB" w:rsidRPr="000338A3" w:rsidRDefault="00D94AAB" w:rsidP="00D94A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>, осваивающих образовательные программы         (по ступеням образования).</w:t>
      </w:r>
    </w:p>
    <w:p w:rsidR="00D94AAB" w:rsidRPr="000338A3" w:rsidRDefault="00D94AAB" w:rsidP="00D94A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AB" w:rsidRPr="000338A3" w:rsidRDefault="00D94AAB" w:rsidP="00D94AA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992"/>
        <w:gridCol w:w="921"/>
        <w:gridCol w:w="922"/>
        <w:gridCol w:w="850"/>
        <w:gridCol w:w="1134"/>
      </w:tblGrid>
      <w:tr w:rsidR="00D94AAB" w:rsidRPr="000338A3" w:rsidTr="003914D6">
        <w:trPr>
          <w:cantSplit/>
        </w:trPr>
        <w:tc>
          <w:tcPr>
            <w:tcW w:w="3936" w:type="dxa"/>
            <w:vMerge w:val="restart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Уровни учебных программ</w:t>
            </w:r>
          </w:p>
        </w:tc>
        <w:tc>
          <w:tcPr>
            <w:tcW w:w="5811" w:type="dxa"/>
            <w:gridSpan w:val="6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1843" w:type="dxa"/>
            <w:gridSpan w:val="2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984" w:type="dxa"/>
            <w:gridSpan w:val="2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% от общего числа классов ступени</w:t>
            </w:r>
          </w:p>
        </w:tc>
        <w:tc>
          <w:tcPr>
            <w:tcW w:w="921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22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</w:p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общего числа классов ступени</w:t>
            </w:r>
          </w:p>
        </w:tc>
        <w:tc>
          <w:tcPr>
            <w:tcW w:w="850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134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% от общего числа классов ступени</w:t>
            </w:r>
          </w:p>
        </w:tc>
      </w:tr>
      <w:tr w:rsidR="00D94AAB" w:rsidRPr="000338A3" w:rsidTr="003914D6">
        <w:trPr>
          <w:cantSplit/>
          <w:trHeight w:val="218"/>
        </w:trPr>
        <w:tc>
          <w:tcPr>
            <w:tcW w:w="3936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</w:tcPr>
          <w:p w:rsidR="00D94AAB" w:rsidRPr="000338A3" w:rsidRDefault="00D94AAB" w:rsidP="00D94AAB">
            <w:pPr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1. Базовый уровень</w:t>
            </w: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94AAB" w:rsidRPr="000338A3" w:rsidRDefault="004B6588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AAB" w:rsidRPr="000338A3" w:rsidRDefault="00D94AAB" w:rsidP="00D94AAB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Сменность занятий. Режим работы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Занятия проводятся в одну смену</w:t>
      </w:r>
      <w:r w:rsidR="00A44BF2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Школа работает в режиме 5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– дневной учебной недели. Начало занятий в 8.15, продолжительность уроков для первого класса – 35 минут, для 2-11 классов – 45 минут. В расписании предусмотрено чередование сложных предметов с уроками эмоциональной и физической разгрузки, после первого  и четвертого уроков предусмотрены большие перемены (15 – 20 минут) для организации питания и оздоровительных мероприятий. Для учащихся 1-го класса организованы динамические паузы. Во второй половине дня – индивидуальные консультации для учащихся и родителей, факультативы, работа кружков, секций, общешкольные и внеклассные мероприятия, творческие дела классов.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1.4. Характеристика педагогического персонала: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школе работает стабильный высокопрофессиональный коллектив, который обеспечивает качественное преподавание предметов, внедряет новое содержание образования и современные технологии обучения. Педагоги школы отличаются  высоким интеллектом,          внутренней культурой и профессионализмом. Они поддерживают психологический климат сотрудничества и взаимоуважения.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Общее число педагогических работников 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составляет 14 человек.</w:t>
      </w:r>
    </w:p>
    <w:p w:rsidR="00BC0ACA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Образовательный уровень педагогов: 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высшее образование имеют – 14 педагогов.(100%)</w:t>
      </w:r>
      <w:proofErr w:type="gramStart"/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(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Кадровый состав по квалификационным категориям:</w:t>
      </w:r>
      <w:proofErr w:type="gramEnd"/>
    </w:p>
    <w:tbl>
      <w:tblPr>
        <w:tblW w:w="104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8"/>
        <w:gridCol w:w="2327"/>
        <w:gridCol w:w="1560"/>
        <w:gridCol w:w="1754"/>
        <w:gridCol w:w="1332"/>
        <w:gridCol w:w="1194"/>
        <w:gridCol w:w="1630"/>
      </w:tblGrid>
      <w:tr w:rsidR="00BC0ACA" w:rsidRPr="000338A3" w:rsidTr="003914D6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ОП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ОУ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295B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proofErr w:type="spellEnd"/>
          </w:p>
          <w:p w:rsidR="00A9295B" w:rsidRDefault="00A9295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C0ACA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</w:t>
            </w:r>
            <w:proofErr w:type="spellEnd"/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</w:t>
            </w:r>
            <w:proofErr w:type="spellEnd"/>
          </w:p>
          <w:p w:rsidR="00BC0ACA" w:rsidRPr="000338A3" w:rsidRDefault="00A9295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C0ACA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</w:t>
            </w:r>
          </w:p>
        </w:tc>
      </w:tr>
      <w:tr w:rsidR="00BC0ACA" w:rsidRPr="000338A3" w:rsidTr="003914D6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F04AEE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F04AEE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F04AEE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F04AEE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F04AEE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D94AAB" w:rsidRPr="000338A3" w:rsidRDefault="00D94AAB" w:rsidP="00D94AAB">
      <w:pPr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</w:pPr>
      <w:r w:rsidRPr="000338A3"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 xml:space="preserve">Прошли аттестацию и обобщён опыт работы: </w:t>
      </w:r>
    </w:p>
    <w:p w:rsidR="00D94AAB" w:rsidRPr="000338A3" w:rsidRDefault="00D94AAB" w:rsidP="00D94A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Layout w:type="fixed"/>
        <w:tblLook w:val="0000" w:firstRow="0" w:lastRow="0" w:firstColumn="0" w:lastColumn="0" w:noHBand="0" w:noVBand="0"/>
      </w:tblPr>
      <w:tblGrid>
        <w:gridCol w:w="687"/>
        <w:gridCol w:w="2256"/>
        <w:gridCol w:w="1560"/>
        <w:gridCol w:w="1842"/>
        <w:gridCol w:w="1418"/>
        <w:gridCol w:w="2868"/>
      </w:tblGrid>
      <w:tr w:rsidR="00D94AAB" w:rsidRPr="000338A3" w:rsidTr="003914D6">
        <w:trPr>
          <w:trHeight w:val="9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имеющаяся </w:t>
            </w:r>
          </w:p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запрашиваемая </w:t>
            </w:r>
          </w:p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14D6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Присвоенная</w:t>
            </w:r>
          </w:p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D94AAB" w:rsidRPr="000338A3" w:rsidTr="003914D6">
        <w:trPr>
          <w:trHeight w:val="9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pStyle w:val="a4"/>
            </w:pPr>
            <w:proofErr w:type="spellStart"/>
            <w:r w:rsidRPr="000338A3">
              <w:t>Прилипкина</w:t>
            </w:r>
            <w:proofErr w:type="spellEnd"/>
            <w:r w:rsidRPr="000338A3">
              <w:t xml:space="preserve"> Татьяна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94AAB" w:rsidRPr="000338A3" w:rsidTr="003914D6">
        <w:trPr>
          <w:trHeight w:val="9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pStyle w:val="a4"/>
            </w:pPr>
            <w:r w:rsidRPr="000338A3">
              <w:t>Приходченко Олеся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94AAB" w:rsidRPr="000338A3" w:rsidTr="003914D6">
        <w:trPr>
          <w:trHeight w:val="9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pStyle w:val="a4"/>
            </w:pPr>
            <w:r w:rsidRPr="000338A3">
              <w:t>Кислова Валерия 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AAB" w:rsidRPr="000338A3" w:rsidRDefault="00D94AAB" w:rsidP="00D9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D94AAB" w:rsidRPr="000338A3" w:rsidRDefault="00D94AAB" w:rsidP="00D94AAB">
      <w:pPr>
        <w:pStyle w:val="a4"/>
        <w:spacing w:after="0"/>
        <w:jc w:val="center"/>
        <w:rPr>
          <w:rFonts w:eastAsia="Times New Roman CYR"/>
        </w:rPr>
      </w:pPr>
      <w:r w:rsidRPr="000338A3">
        <w:rPr>
          <w:rFonts w:eastAsia="Times New Roman CYR"/>
        </w:rPr>
        <w:t>В 2014 / 15  учебном году прошли курсовую подготовку в</w:t>
      </w:r>
      <w:r w:rsidRPr="000338A3">
        <w:t xml:space="preserve"> ГАОУ ДПО «ВГАПО»</w:t>
      </w:r>
      <w:r w:rsidRPr="000338A3">
        <w:rPr>
          <w:rFonts w:eastAsia="Times New Roman CYR"/>
        </w:rPr>
        <w:t xml:space="preserve">   10  педагогов школы:</w:t>
      </w:r>
    </w:p>
    <w:p w:rsidR="00D94AAB" w:rsidRPr="000338A3" w:rsidRDefault="00D94AAB" w:rsidP="00D94AAB">
      <w:pPr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tbl>
      <w:tblPr>
        <w:tblW w:w="982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1760"/>
        <w:gridCol w:w="1916"/>
        <w:gridCol w:w="2752"/>
        <w:gridCol w:w="2382"/>
        <w:gridCol w:w="808"/>
      </w:tblGrid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ФИО слушателя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Котенко Алёна Васильевна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иностранного языка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и методики их преподавания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Овладение общепедагогической функцией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иностранному языку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ФГОС ООО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Головцова</w:t>
            </w:r>
            <w:proofErr w:type="spell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истории и обществознания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общественных наук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Инновационная компетентность учителя истории и обществознания в контексте ФГОС 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Колесников Андрей Владимирович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физической культуры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коррекционной педагогики, специальной психологии и </w:t>
            </w:r>
            <w:proofErr w:type="spell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здоровьеформирующего</w:t>
            </w:r>
            <w:proofErr w:type="spell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Профессионализм деятельности по обучению физической культуре и ОБЖ с учётом ФГОС 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Нестеренко Наталья Васильевна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математики и информатики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обучения математике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проектирования и реализации подготовки учащихся к ГИА по математике в контексте ФГОС ООО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Приходченко Олеся Владимировна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начальных классов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образования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Профессионализм деятельности по реализации программ НОО согласно требованиям ФГОС НОО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Кислова Валерия Викторовна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музыки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теории, методики и организации социально-культурной деятельности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вокально-хоровой деятельности учащихся в условиях реализации ФГОС ОО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Житникова</w:t>
            </w:r>
            <w:proofErr w:type="spell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начальных классов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информатики и информатизации образования 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в педагогической деятельности по реализации программ общего образования в соответствии с требованиями ФГОС (в контексте трудовой функции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/03.6)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Вязкова</w:t>
            </w:r>
            <w:proofErr w:type="spell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начальных классов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информатики и информатизации образования 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в педагогической деятельности по реализации программ общего образования в соответствии с требованиями ФГОС (в контексте трудовой функции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/03.6)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Димитрова Елена Алексеевна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начальных классов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информатики и информатизации образования 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в педагогической деятельности по реализации программ общего образования в соответствии с требованиями ФГОС (в контексте трудовой функции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/03.6)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Головцова</w:t>
            </w:r>
            <w:proofErr w:type="spell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истории и обществознания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информатики и информатизации образования 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в педагогической деятельности по реализации программ общего образования в соответствии с требованиями ФГОС (в контексте трудовой функции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/03.6)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Кислова Валерия Викторовна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музыки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информатики и информатизации образования 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в педагогической деятельности по реализации программ общего образования в соответствии с требованиями ФГОС (в контексте трудовой функции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/03.6)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Минаева Елена Яковлевна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русского языка и литературы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уроков с помощью современных педагогических технологий (согласно ФГОС ООО)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94AAB" w:rsidRPr="000338A3" w:rsidTr="00D94AAB">
        <w:trPr>
          <w:tblCellSpacing w:w="0" w:type="dxa"/>
        </w:trPr>
        <w:tc>
          <w:tcPr>
            <w:tcW w:w="3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Нестеренко Наталья Васильевна</w:t>
            </w:r>
          </w:p>
        </w:tc>
        <w:tc>
          <w:tcPr>
            <w:tcW w:w="17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МОУ СОШ № 4 г. Котово, учитель математики и информатики</w:t>
            </w:r>
          </w:p>
        </w:tc>
        <w:tc>
          <w:tcPr>
            <w:tcW w:w="24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Кафедра теории и методики обучения математике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в области оценивания знаний на основе тестирования и др. современных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контроля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94AAB" w:rsidRPr="000338A3" w:rsidRDefault="00D94AAB" w:rsidP="00D94AAB">
            <w:pPr>
              <w:spacing w:before="100" w:beforeAutospacing="1" w:after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Анализ динамики профессионального уровня  педагогов за последние три года позволяет сделать вывод об изменении возрастного сос</w:t>
      </w:r>
      <w:r w:rsidR="008C0657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тава педагогического коллектива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Данные о среднем возрасте коллектива: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3132"/>
        <w:gridCol w:w="3132"/>
      </w:tblGrid>
      <w:tr w:rsidR="004609FB" w:rsidRPr="000338A3" w:rsidTr="004609FB"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72933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 –  20015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72933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72933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  - 2017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4609FB"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760A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760A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760A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Почетные звания, награды: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Почетная грамота</w:t>
      </w:r>
      <w:r w:rsidR="00E760A0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Министерства образования РФ – 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человека; победитель конкурса лучших учителей России в рамках национа</w:t>
      </w:r>
      <w:r w:rsidR="0047293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льного проекта «Образование» — 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человек; награждены Почетными грамотами министерства образо</w:t>
      </w:r>
      <w:r w:rsidR="00E760A0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вания РД</w:t>
      </w:r>
      <w:r w:rsidR="0047293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– 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человек; призеры  и победители районных конкурсов </w:t>
      </w:r>
      <w:r w:rsidR="008C0657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профессионального мастерства – 2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Повышения квалификации: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1.5. Характеристика семей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На сегодн</w:t>
      </w:r>
      <w:r w:rsidR="0047293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яшний день в школе обучается 141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детей.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</w:t>
      </w:r>
    </w:p>
    <w:p w:rsidR="00F60F54" w:rsidRPr="000338A3" w:rsidRDefault="004609FB" w:rsidP="00F60F5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</w:t>
      </w:r>
      <w:r w:rsidR="00F60F54" w:rsidRPr="000338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Социальный паспорт образовательного учреждения</w:t>
      </w:r>
      <w:r w:rsidR="00F60F54" w:rsidRPr="000338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F54" w:rsidRPr="000338A3" w:rsidRDefault="00F60F54" w:rsidP="00F60F54">
      <w:pPr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       1. Всего обучающихся: 141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чело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век          2. Семьи полные: 132 </w:t>
      </w:r>
      <w:proofErr w:type="gramStart"/>
      <w:r w:rsidR="00472933">
        <w:rPr>
          <w:rFonts w:ascii="Times New Roman" w:eastAsia="Calibri" w:hAnsi="Times New Roman" w:cs="Times New Roman"/>
          <w:sz w:val="24"/>
          <w:szCs w:val="24"/>
        </w:rPr>
        <w:t xml:space="preserve">(        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%)           </w:t>
      </w:r>
    </w:p>
    <w:p w:rsidR="00F60F54" w:rsidRPr="000338A3" w:rsidRDefault="00F60F54" w:rsidP="00F60F54">
      <w:pPr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           3. Семьи неполные: 15 </w:t>
      </w:r>
      <w:proofErr w:type="gramStart"/>
      <w:r w:rsidR="00472933">
        <w:rPr>
          <w:rFonts w:ascii="Times New Roman" w:eastAsia="Calibri" w:hAnsi="Times New Roman" w:cs="Times New Roman"/>
          <w:sz w:val="24"/>
          <w:szCs w:val="24"/>
        </w:rPr>
        <w:t xml:space="preserve">(       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>%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); 4. Многодетные семьи: 24 </w:t>
      </w:r>
      <w:proofErr w:type="gramStart"/>
      <w:r w:rsidR="00472933">
        <w:rPr>
          <w:rFonts w:ascii="Times New Roman" w:eastAsia="Calibri" w:hAnsi="Times New Roman" w:cs="Times New Roman"/>
          <w:sz w:val="24"/>
          <w:szCs w:val="24"/>
        </w:rPr>
        <w:t xml:space="preserve">(           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>%);</w:t>
      </w:r>
      <w:r w:rsidRPr="000338A3">
        <w:rPr>
          <w:rFonts w:ascii="Times New Roman" w:eastAsia="Calibri" w:hAnsi="Times New Roman" w:cs="Times New Roman"/>
          <w:sz w:val="24"/>
          <w:szCs w:val="24"/>
        </w:rPr>
        <w:br/>
        <w:t xml:space="preserve">           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5. Опекаемые, приёмные семьи –  4 </w:t>
      </w:r>
      <w:proofErr w:type="gramStart"/>
      <w:r w:rsidR="00472933">
        <w:rPr>
          <w:rFonts w:ascii="Times New Roman" w:eastAsia="Calibri" w:hAnsi="Times New Roman" w:cs="Times New Roman"/>
          <w:sz w:val="24"/>
          <w:szCs w:val="24"/>
        </w:rPr>
        <w:t xml:space="preserve">(      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>%);           6. Семь</w:t>
      </w:r>
      <w:r w:rsidR="00472933">
        <w:rPr>
          <w:rFonts w:ascii="Times New Roman" w:eastAsia="Calibri" w:hAnsi="Times New Roman" w:cs="Times New Roman"/>
          <w:sz w:val="24"/>
          <w:szCs w:val="24"/>
        </w:rPr>
        <w:t xml:space="preserve">и с безработными родителями – 43  </w:t>
      </w:r>
      <w:proofErr w:type="gramStart"/>
      <w:r w:rsidR="00472933">
        <w:rPr>
          <w:rFonts w:ascii="Times New Roman" w:eastAsia="Calibri" w:hAnsi="Times New Roman" w:cs="Times New Roman"/>
          <w:sz w:val="24"/>
          <w:szCs w:val="24"/>
        </w:rPr>
        <w:t xml:space="preserve">(         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F60F54" w:rsidRPr="000338A3" w:rsidRDefault="00F60F54" w:rsidP="00F60F54">
      <w:pPr>
        <w:pStyle w:val="a4"/>
        <w:spacing w:before="0" w:beforeAutospacing="0" w:after="0" w:afterAutospacing="0"/>
      </w:pPr>
      <w:r w:rsidRPr="000338A3">
        <w:t xml:space="preserve">    </w:t>
      </w:r>
      <w:r w:rsidR="00472933">
        <w:t xml:space="preserve">       7. Семьи группы риска – 0 </w:t>
      </w:r>
      <w:proofErr w:type="gramStart"/>
      <w:r w:rsidR="00472933">
        <w:t xml:space="preserve">(  </w:t>
      </w:r>
      <w:proofErr w:type="gramEnd"/>
      <w:r w:rsidR="00472933">
        <w:t xml:space="preserve">0 </w:t>
      </w:r>
      <w:r w:rsidRPr="000338A3">
        <w:t>%); 8. Родители, дела кото</w:t>
      </w:r>
      <w:r w:rsidR="00472933">
        <w:t xml:space="preserve">рых рассмотрены на КДН: 3  </w:t>
      </w:r>
      <w:r w:rsidRPr="000338A3">
        <w:t>семьи /3 детей/</w:t>
      </w:r>
      <w:r w:rsidR="00662FE6">
        <w:t>- 2,1%</w:t>
      </w:r>
    </w:p>
    <w:p w:rsidR="00472933" w:rsidRDefault="00F60F54" w:rsidP="00F60F54">
      <w:pPr>
        <w:pStyle w:val="a4"/>
        <w:spacing w:before="0" w:beforeAutospacing="0" w:after="0" w:afterAutospacing="0"/>
      </w:pPr>
      <w:r w:rsidRPr="000338A3">
        <w:t xml:space="preserve">             9. Дети, состоящи</w:t>
      </w:r>
      <w:r w:rsidR="00472933">
        <w:t xml:space="preserve">е на </w:t>
      </w:r>
      <w:proofErr w:type="spellStart"/>
      <w:r w:rsidR="00472933">
        <w:t>внутришкольном</w:t>
      </w:r>
      <w:proofErr w:type="spellEnd"/>
      <w:r w:rsidR="00472933">
        <w:t xml:space="preserve"> контроле – 3</w:t>
      </w:r>
      <w:proofErr w:type="gramStart"/>
      <w:r w:rsidR="00472933">
        <w:t xml:space="preserve">(  </w:t>
      </w:r>
      <w:proofErr w:type="gramEnd"/>
      <w:r w:rsidR="00662FE6">
        <w:t>2,1</w:t>
      </w:r>
      <w:r w:rsidR="00472933">
        <w:t xml:space="preserve">   </w:t>
      </w:r>
      <w:r w:rsidRPr="000338A3">
        <w:t>%) ;</w:t>
      </w:r>
    </w:p>
    <w:p w:rsidR="00F60F54" w:rsidRPr="000338A3" w:rsidRDefault="00F60F54" w:rsidP="00F60F54">
      <w:pPr>
        <w:pStyle w:val="a4"/>
        <w:spacing w:before="0" w:beforeAutospacing="0" w:after="0" w:afterAutospacing="0"/>
      </w:pPr>
      <w:r w:rsidRPr="000338A3">
        <w:t>10. Де</w:t>
      </w:r>
      <w:r w:rsidR="00472933">
        <w:t>ти, состоящие на учете в ПДН – 3</w:t>
      </w:r>
      <w:proofErr w:type="gramStart"/>
      <w:r w:rsidR="00472933">
        <w:t xml:space="preserve">(    </w:t>
      </w:r>
      <w:proofErr w:type="gramEnd"/>
      <w:r w:rsidR="00662FE6">
        <w:t>2,1</w:t>
      </w:r>
      <w:r w:rsidR="00472933">
        <w:t xml:space="preserve">  </w:t>
      </w:r>
      <w:r w:rsidRPr="000338A3">
        <w:t>%).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Участие родителей в совместной работе со школой по обучению и воспитанию детей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Согласно Уставу в школе действуют органы управления: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Управляющий с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овет учреждения (школы), общешкольная конференция, родительские собрания (общие, классные), органы ученического самоуправления. Родители принимают активное участие в жизни школы, участвуя в деятельности органов управления, в организации внеклассных мероприятий, Дней открытых дверей, экскурсий, конференций. Вопросы школьной жизни решаются совместно с родителями и Советом старшеклассников. На общих собраниях утверждаются основные направления развития школы, принимается Устав школы,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правила внутреннего распорядка, избирается</w:t>
      </w:r>
      <w:r w:rsidR="000338A3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Управляющий  с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овет школы. Родители оказывают помощь в создании учебно – мате</w:t>
      </w:r>
      <w:r w:rsidR="000338A3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риальной базы учреждения.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1.6. Образовательный процесс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Главная цель образовательного процесса школы – повышение качества и доступности образования учащихся. В школе он построен на основе дифференциации, способствует максимальному раскрытию способностей учащихся и их профессиональному, жизненному самоопределению. Содержание образования определяет выбор педагогических технологий, подбор форм, приемов и воспитательных средств. Приоритетными в школе считаются технологии, которые обеспечивают личностное развитие ребенка за счет уменьшения доли репродуктивной деятельности в учебном процессе, снижения нагрузки и более эффективного использования учебного времени. Школа успешно решает проблему доступности качественного современного образования за счет высокого профессионализма педагогов, применения современных технологий, в том числе ИКТ, в образовательном процессе, а также за счет того, что учащиеся могут выбирать п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редметы для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изучения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на факультативных занятиях, учебных </w:t>
      </w:r>
      <w:proofErr w:type="spellStart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практиках</w:t>
      </w:r>
      <w:proofErr w:type="gramStart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,п</w:t>
      </w:r>
      <w:proofErr w:type="gramEnd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рактикумах</w:t>
      </w:r>
      <w:proofErr w:type="spellEnd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. В школе </w:t>
      </w:r>
      <w:proofErr w:type="spellStart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нет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профилизации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старшей школе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учащиеся  выбирают профиль на базе ресурсных центров города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учитывая дальнейшее обучение в ВУЗах,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Ссузах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Все это позволило добиться неплохих результатов в обучении.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Результаты образовательной деятельности за последние</w:t>
      </w:r>
      <w:r w:rsidR="007040C0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5 лет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:</w:t>
      </w:r>
      <w:proofErr w:type="gramEnd"/>
    </w:p>
    <w:p w:rsidR="007040C0" w:rsidRPr="000338A3" w:rsidRDefault="007040C0" w:rsidP="007040C0">
      <w:pPr>
        <w:tabs>
          <w:tab w:val="left" w:pos="7580"/>
        </w:tabs>
        <w:spacing w:line="36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 w:rsidRPr="000338A3">
        <w:rPr>
          <w:rFonts w:ascii="Times New Roman" w:eastAsia="Times New Roman CYR" w:hAnsi="Times New Roman" w:cs="Times New Roman"/>
          <w:color w:val="000000"/>
          <w:sz w:val="24"/>
          <w:szCs w:val="24"/>
        </w:rPr>
        <w:t>Учебный год                  2010-  2011        2011-2012       2012-2013     2013-2014       2014-2015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1276"/>
        <w:gridCol w:w="1134"/>
        <w:gridCol w:w="1559"/>
        <w:gridCol w:w="1276"/>
        <w:gridCol w:w="1418"/>
      </w:tblGrid>
      <w:tr w:rsidR="007040C0" w:rsidRPr="000338A3" w:rsidTr="00634A54">
        <w:trPr>
          <w:trHeight w:val="255"/>
        </w:trPr>
        <w:tc>
          <w:tcPr>
            <w:tcW w:w="2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192/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217/194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212 / 198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197/175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207/177</w:t>
            </w:r>
          </w:p>
        </w:tc>
      </w:tr>
      <w:tr w:rsidR="007040C0" w:rsidRPr="000338A3" w:rsidTr="00634A54">
        <w:trPr>
          <w:trHeight w:val="255"/>
        </w:trPr>
        <w:tc>
          <w:tcPr>
            <w:tcW w:w="2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Количество отличников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040C0" w:rsidRPr="000338A3" w:rsidTr="00634A54">
        <w:trPr>
          <w:trHeight w:val="255"/>
        </w:trPr>
        <w:tc>
          <w:tcPr>
            <w:tcW w:w="2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Количество хорошистов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040C0" w:rsidRPr="000338A3" w:rsidTr="00634A54">
        <w:trPr>
          <w:trHeight w:val="255"/>
        </w:trPr>
        <w:tc>
          <w:tcPr>
            <w:tcW w:w="2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Уровень  </w:t>
            </w:r>
            <w:proofErr w:type="spellStart"/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? (9 </w:t>
            </w:r>
            <w:proofErr w:type="spellStart"/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040C0" w:rsidRPr="000338A3" w:rsidTr="00634A54">
        <w:trPr>
          <w:trHeight w:val="255"/>
        </w:trPr>
        <w:tc>
          <w:tcPr>
            <w:tcW w:w="29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Качество(%)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</w:t>
            </w:r>
            <w:r w:rsidR="000338A3"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</w:tr>
    </w:tbl>
    <w:p w:rsidR="007040C0" w:rsidRPr="000338A3" w:rsidRDefault="007040C0" w:rsidP="007040C0">
      <w:pPr>
        <w:ind w:right="-1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C9E" w:rsidRDefault="00853C9E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C07" w:rsidRDefault="00556C07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C07" w:rsidRDefault="00556C07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6C07" w:rsidRDefault="00556C07" w:rsidP="007040C0">
      <w:pPr>
        <w:ind w:right="-1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40C0" w:rsidRPr="000338A3" w:rsidRDefault="007040C0" w:rsidP="007040C0">
      <w:pPr>
        <w:ind w:right="-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sz w:val="24"/>
          <w:szCs w:val="24"/>
        </w:rPr>
        <w:t>7.3Сведения о награждении выпускников по ступеням образования (за 3 года).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3"/>
        <w:gridCol w:w="1134"/>
        <w:gridCol w:w="1135"/>
        <w:gridCol w:w="991"/>
        <w:gridCol w:w="1136"/>
        <w:gridCol w:w="1134"/>
        <w:gridCol w:w="1276"/>
      </w:tblGrid>
      <w:tr w:rsidR="007040C0" w:rsidRPr="000338A3" w:rsidTr="000338A3">
        <w:trPr>
          <w:cantSplit/>
          <w:trHeight w:val="735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по ступеням образования</w:t>
            </w: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472933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2013 – 2014</w:t>
            </w:r>
            <w:r w:rsidR="007040C0"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472933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</w:t>
            </w:r>
            <w:r w:rsidR="007040C0"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472933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  <w:r w:rsidR="007040C0"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ступень (4 класс)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Награждены похвальным листом за отличные успехи в учении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ступень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Получили аттестат </w:t>
            </w: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особого</w:t>
            </w:r>
            <w:proofErr w:type="gramEnd"/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образца</w:t>
            </w:r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10,5%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ступень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Получили аттестат </w:t>
            </w: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особого</w:t>
            </w:r>
            <w:proofErr w:type="gramEnd"/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образца</w:t>
            </w:r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634A54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556C07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</w:tr>
    </w:tbl>
    <w:p w:rsidR="007040C0" w:rsidRPr="000338A3" w:rsidRDefault="007040C0" w:rsidP="007040C0">
      <w:pPr>
        <w:ind w:right="-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F54" w:rsidRPr="000338A3" w:rsidRDefault="00F60F5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853C9E" w:rsidRDefault="00F60F54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853C9E" w:rsidRDefault="00853C9E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3C9E" w:rsidRDefault="00853C9E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3C9E" w:rsidRDefault="00853C9E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3C9E" w:rsidRDefault="00853C9E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53C9E" w:rsidRDefault="00853C9E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60F54" w:rsidRPr="000338A3" w:rsidRDefault="00F60F54" w:rsidP="00F60F54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Мониторинг обеспеченности учебниками</w:t>
      </w:r>
    </w:p>
    <w:tbl>
      <w:tblPr>
        <w:tblW w:w="10920" w:type="dxa"/>
        <w:tblInd w:w="-8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1400"/>
        <w:gridCol w:w="2040"/>
        <w:gridCol w:w="1200"/>
        <w:gridCol w:w="1561"/>
        <w:gridCol w:w="3239"/>
      </w:tblGrid>
      <w:tr w:rsidR="00F60F54" w:rsidRPr="000338A3" w:rsidTr="000338A3"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Учебный год</w:t>
            </w:r>
          </w:p>
        </w:tc>
        <w:tc>
          <w:tcPr>
            <w:tcW w:w="1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gramStart"/>
            <w:r w:rsidRPr="000338A3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20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Выделенные средства</w:t>
            </w:r>
          </w:p>
        </w:tc>
        <w:tc>
          <w:tcPr>
            <w:tcW w:w="1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Количество закупленных учебников</w:t>
            </w:r>
          </w:p>
        </w:tc>
        <w:tc>
          <w:tcPr>
            <w:tcW w:w="15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Процент обеспеченности</w:t>
            </w:r>
          </w:p>
        </w:tc>
        <w:tc>
          <w:tcPr>
            <w:tcW w:w="32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295B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 xml:space="preserve">Причина </w:t>
            </w:r>
            <w:proofErr w:type="spellStart"/>
            <w:r w:rsidRPr="000338A3">
              <w:rPr>
                <w:rFonts w:ascii="Times New Roman" w:hAnsi="Times New Roman" w:cs="Times New Roman"/>
                <w:szCs w:val="24"/>
              </w:rPr>
              <w:t>необеспеченно</w:t>
            </w:r>
            <w:proofErr w:type="spellEnd"/>
          </w:p>
          <w:p w:rsidR="00F60F54" w:rsidRPr="000338A3" w:rsidRDefault="00F60F54" w:rsidP="000338A3">
            <w:pPr>
              <w:pStyle w:val="ab"/>
              <w:pBdr>
                <w:top w:val="single" w:sz="8" w:space="1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38A3">
              <w:rPr>
                <w:rFonts w:ascii="Times New Roman" w:hAnsi="Times New Roman" w:cs="Times New Roman"/>
                <w:szCs w:val="24"/>
              </w:rPr>
              <w:t>сти</w:t>
            </w:r>
            <w:proofErr w:type="spellEnd"/>
            <w:r w:rsidRPr="000338A3">
              <w:rPr>
                <w:rFonts w:ascii="Times New Roman" w:hAnsi="Times New Roman" w:cs="Times New Roman"/>
                <w:szCs w:val="24"/>
              </w:rPr>
              <w:t xml:space="preserve"> на все 100%</w:t>
            </w:r>
          </w:p>
        </w:tc>
      </w:tr>
      <w:tr w:rsidR="00F60F54" w:rsidRPr="000338A3" w:rsidTr="000338A3">
        <w:tc>
          <w:tcPr>
            <w:tcW w:w="148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2013-2014г.</w:t>
            </w:r>
          </w:p>
        </w:tc>
        <w:tc>
          <w:tcPr>
            <w:tcW w:w="14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200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277 400,00</w:t>
            </w:r>
          </w:p>
        </w:tc>
        <w:tc>
          <w:tcPr>
            <w:tcW w:w="12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 xml:space="preserve"> 885 </w:t>
            </w:r>
            <w:proofErr w:type="spellStart"/>
            <w:proofErr w:type="gramStart"/>
            <w:r w:rsidRPr="000338A3">
              <w:rPr>
                <w:rFonts w:ascii="Times New Roman" w:hAnsi="Times New Roman" w:cs="Times New Roman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1561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66%</w:t>
            </w:r>
          </w:p>
        </w:tc>
        <w:tc>
          <w:tcPr>
            <w:tcW w:w="3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недофинансирование</w:t>
            </w:r>
          </w:p>
        </w:tc>
      </w:tr>
      <w:tr w:rsidR="00F60F54" w:rsidRPr="000338A3" w:rsidTr="000338A3">
        <w:tc>
          <w:tcPr>
            <w:tcW w:w="148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2014-2015г.</w:t>
            </w:r>
          </w:p>
        </w:tc>
        <w:tc>
          <w:tcPr>
            <w:tcW w:w="14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207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40 900,00</w:t>
            </w:r>
          </w:p>
        </w:tc>
        <w:tc>
          <w:tcPr>
            <w:tcW w:w="12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 xml:space="preserve"> 156 </w:t>
            </w:r>
            <w:proofErr w:type="spellStart"/>
            <w:proofErr w:type="gramStart"/>
            <w:r w:rsidRPr="000338A3">
              <w:rPr>
                <w:rFonts w:ascii="Times New Roman" w:hAnsi="Times New Roman" w:cs="Times New Roman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1561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83%</w:t>
            </w:r>
          </w:p>
        </w:tc>
        <w:tc>
          <w:tcPr>
            <w:tcW w:w="3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недофинансирование</w:t>
            </w:r>
          </w:p>
        </w:tc>
      </w:tr>
      <w:tr w:rsidR="00F60F54" w:rsidRPr="000338A3" w:rsidTr="000338A3">
        <w:tc>
          <w:tcPr>
            <w:tcW w:w="148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left w:val="single" w:sz="8" w:space="5" w:color="000000"/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2015-2016г.</w:t>
            </w:r>
          </w:p>
        </w:tc>
        <w:tc>
          <w:tcPr>
            <w:tcW w:w="14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556C07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 145</w:t>
            </w:r>
          </w:p>
        </w:tc>
        <w:tc>
          <w:tcPr>
            <w:tcW w:w="204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170000</w:t>
            </w:r>
          </w:p>
        </w:tc>
        <w:tc>
          <w:tcPr>
            <w:tcW w:w="1200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344экз</w:t>
            </w:r>
          </w:p>
        </w:tc>
        <w:tc>
          <w:tcPr>
            <w:tcW w:w="1561" w:type="dxa"/>
            <w:tcBorders>
              <w:left w:val="single" w:sz="8" w:space="0" w:color="808080"/>
              <w:bottom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100%</w:t>
            </w:r>
          </w:p>
        </w:tc>
        <w:tc>
          <w:tcPr>
            <w:tcW w:w="3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60F54" w:rsidRPr="000338A3" w:rsidRDefault="00F60F54" w:rsidP="000338A3">
            <w:pPr>
              <w:pStyle w:val="ab"/>
              <w:pBdr>
                <w:bottom w:val="single" w:sz="8" w:space="1" w:color="000000"/>
                <w:right w:val="single" w:sz="8" w:space="5" w:color="000000"/>
              </w:pBdr>
              <w:spacing w:after="283"/>
              <w:rPr>
                <w:rFonts w:ascii="Times New Roman" w:hAnsi="Times New Roman" w:cs="Times New Roman"/>
                <w:szCs w:val="24"/>
              </w:rPr>
            </w:pPr>
            <w:r w:rsidRPr="000338A3">
              <w:rPr>
                <w:rFonts w:ascii="Times New Roman" w:hAnsi="Times New Roman" w:cs="Times New Roman"/>
                <w:szCs w:val="24"/>
              </w:rPr>
              <w:t> -</w:t>
            </w:r>
          </w:p>
        </w:tc>
      </w:tr>
    </w:tbl>
    <w:p w:rsidR="00F60F54" w:rsidRPr="000338A3" w:rsidRDefault="00F60F54" w:rsidP="00F60F54">
      <w:pPr>
        <w:rPr>
          <w:rFonts w:ascii="Times New Roman" w:eastAsia="Calibri" w:hAnsi="Times New Roman" w:cs="Times New Roman"/>
          <w:sz w:val="24"/>
          <w:szCs w:val="24"/>
        </w:rPr>
      </w:pPr>
    </w:p>
    <w:p w:rsidR="00F60F54" w:rsidRPr="000338A3" w:rsidRDefault="00F60F5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F60F54" w:rsidRPr="000338A3" w:rsidRDefault="00F60F5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F60F54" w:rsidRPr="000338A3" w:rsidRDefault="00F60F5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Доля участников</w:t>
      </w:r>
      <w:r w:rsidR="007040C0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и призеров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районных предметных олимпиад:</w:t>
      </w:r>
    </w:p>
    <w:p w:rsidR="007040C0" w:rsidRPr="000338A3" w:rsidRDefault="007040C0" w:rsidP="007040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0C0" w:rsidRPr="000338A3" w:rsidRDefault="007040C0" w:rsidP="007040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850"/>
        <w:gridCol w:w="709"/>
        <w:gridCol w:w="709"/>
        <w:gridCol w:w="709"/>
        <w:gridCol w:w="708"/>
        <w:gridCol w:w="851"/>
        <w:gridCol w:w="709"/>
        <w:gridCol w:w="850"/>
        <w:gridCol w:w="851"/>
        <w:gridCol w:w="1417"/>
      </w:tblGrid>
      <w:tr w:rsidR="007040C0" w:rsidRPr="000338A3" w:rsidTr="00A9295B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Предмет            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                 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040C0" w:rsidRPr="000338A3" w:rsidRDefault="007040C0" w:rsidP="000338A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Кол-во     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участников 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040C0" w:rsidRPr="000338A3" w:rsidRDefault="007040C0" w:rsidP="000338A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Кол-во  победителей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040C0" w:rsidRPr="000338A3" w:rsidRDefault="007040C0" w:rsidP="000338A3">
            <w:pPr>
              <w:pStyle w:val="ConsPlusNormal"/>
              <w:widowControl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призеров</w:t>
            </w:r>
          </w:p>
        </w:tc>
      </w:tr>
      <w:tr w:rsidR="007040C0" w:rsidRPr="000338A3" w:rsidTr="00A9295B">
        <w:trPr>
          <w:cantSplit/>
          <w:trHeight w:val="131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6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br/>
              <w:t>класс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634A54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ОБЖ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Право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Физика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  <w:r w:rsidR="007040C0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лит.</w:t>
            </w:r>
            <w:r w:rsidR="007040C0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A9295B">
        <w:trPr>
          <w:cantSplit/>
          <w:trHeight w:val="24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0C0" w:rsidRPr="000338A3" w:rsidRDefault="007040C0" w:rsidP="000338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FA0591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0C0" w:rsidRPr="000338A3" w:rsidRDefault="00A62476" w:rsidP="0003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040C0" w:rsidRPr="000338A3" w:rsidRDefault="007040C0" w:rsidP="007040C0">
      <w:pPr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:rsidR="007040C0" w:rsidRPr="000338A3" w:rsidRDefault="007040C0" w:rsidP="007040C0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t>В  муниципальном этапе Всероссийской олимпиа</w:t>
      </w:r>
      <w:r w:rsidR="008C0657">
        <w:rPr>
          <w:rFonts w:ascii="Times New Roman" w:eastAsia="Calibri" w:hAnsi="Times New Roman" w:cs="Times New Roman"/>
          <w:sz w:val="24"/>
          <w:szCs w:val="24"/>
        </w:rPr>
        <w:t>ды школьников приняло участие 0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обучающихся 7 – 10 классов, по</w:t>
      </w:r>
      <w:r w:rsidR="008C0657">
        <w:rPr>
          <w:rFonts w:ascii="Times New Roman" w:eastAsia="Calibri" w:hAnsi="Times New Roman" w:cs="Times New Roman"/>
          <w:sz w:val="24"/>
          <w:szCs w:val="24"/>
        </w:rPr>
        <w:t xml:space="preserve">бедителями и призерами стали -  человек, заняв 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призовых мест.  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Подтверждением высокого качеств</w:t>
      </w:r>
      <w:r w:rsidR="008C0657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 образования является также 70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% поступление выпускников в ВУЗЫ и ССУЗЫ</w:t>
      </w:r>
      <w:r w:rsidR="007040C0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     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1.7. Воспитательная работа</w:t>
      </w:r>
    </w:p>
    <w:p w:rsidR="007040C0" w:rsidRPr="000338A3" w:rsidRDefault="007040C0" w:rsidP="007040C0">
      <w:pPr>
        <w:spacing w:before="100" w:beforeAutospacing="1"/>
        <w:ind w:left="-70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bCs/>
          <w:sz w:val="24"/>
          <w:szCs w:val="24"/>
        </w:rPr>
        <w:t>Мониторинг занятости  в кружках и спортивных секция</w:t>
      </w:r>
      <w:proofErr w:type="gramStart"/>
      <w:r w:rsidRPr="000338A3">
        <w:rPr>
          <w:rFonts w:ascii="Times New Roman" w:eastAsia="Calibri" w:hAnsi="Times New Roman" w:cs="Times New Roman"/>
          <w:b/>
          <w:bCs/>
          <w:sz w:val="24"/>
          <w:szCs w:val="24"/>
        </w:rPr>
        <w:t>х(</w:t>
      </w:r>
      <w:proofErr w:type="gramEnd"/>
      <w:r w:rsidRPr="000338A3">
        <w:rPr>
          <w:rFonts w:ascii="Times New Roman" w:eastAsia="Calibri" w:hAnsi="Times New Roman" w:cs="Times New Roman"/>
          <w:b/>
          <w:bCs/>
          <w:sz w:val="24"/>
          <w:szCs w:val="24"/>
        </w:rPr>
        <w:t>за 5 лет)</w:t>
      </w:r>
    </w:p>
    <w:p w:rsidR="007040C0" w:rsidRPr="000338A3" w:rsidRDefault="008C0657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2010 – 2011 уч. г. -      %;  2011-012 уч. г. -     %; 2012 — 2013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. -       </w:t>
      </w:r>
      <w:r w:rsidR="007040C0" w:rsidRPr="000338A3">
        <w:rPr>
          <w:rFonts w:ascii="Times New Roman" w:eastAsia="Calibri" w:hAnsi="Times New Roman" w:cs="Times New Roman"/>
          <w:sz w:val="24"/>
          <w:szCs w:val="24"/>
        </w:rPr>
        <w:t>%;</w:t>
      </w:r>
      <w:proofErr w:type="gramEnd"/>
    </w:p>
    <w:p w:rsidR="007040C0" w:rsidRPr="000338A3" w:rsidRDefault="007040C0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2013 – 2014 </w:t>
      </w:r>
      <w:proofErr w:type="spellStart"/>
      <w:r w:rsidRPr="000338A3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="008C0657">
        <w:rPr>
          <w:rFonts w:ascii="Times New Roman" w:eastAsia="Calibri" w:hAnsi="Times New Roman" w:cs="Times New Roman"/>
          <w:sz w:val="24"/>
          <w:szCs w:val="24"/>
        </w:rPr>
        <w:t xml:space="preserve"> г. –      %;       2014-2015г.–     </w:t>
      </w:r>
      <w:r w:rsidRPr="000338A3">
        <w:rPr>
          <w:rFonts w:ascii="Times New Roman" w:eastAsia="Calibri" w:hAnsi="Times New Roman" w:cs="Times New Roman"/>
          <w:sz w:val="24"/>
          <w:szCs w:val="24"/>
        </w:rPr>
        <w:t>%</w:t>
      </w:r>
    </w:p>
    <w:p w:rsidR="007040C0" w:rsidRPr="000338A3" w:rsidRDefault="007040C0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возрос % охваченных доп</w:t>
      </w:r>
      <w:proofErr w:type="gramStart"/>
      <w:r w:rsidRPr="000338A3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0338A3">
        <w:rPr>
          <w:rFonts w:ascii="Times New Roman" w:eastAsia="Calibri" w:hAnsi="Times New Roman" w:cs="Times New Roman"/>
          <w:sz w:val="24"/>
          <w:szCs w:val="24"/>
        </w:rPr>
        <w:t>бразованием.</w:t>
      </w:r>
    </w:p>
    <w:p w:rsidR="007040C0" w:rsidRPr="000338A3" w:rsidRDefault="007040C0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Сравнительный анализ проводимого ежегодного рейтинга занятости </w:t>
      </w:r>
      <w:proofErr w:type="gramStart"/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системе доп. образования по класс</w:t>
      </w:r>
      <w:r w:rsidR="008C0657">
        <w:rPr>
          <w:rFonts w:ascii="Times New Roman" w:eastAsia="Calibri" w:hAnsi="Times New Roman" w:cs="Times New Roman"/>
          <w:color w:val="000000"/>
          <w:sz w:val="24"/>
          <w:szCs w:val="24"/>
        </w:rPr>
        <w:t>ам  показывает низкую активность ____класс</w:t>
      </w:r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040C0" w:rsidRPr="000338A3" w:rsidRDefault="007040C0" w:rsidP="007040C0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Дополнительное образование осуществляется по следующим направлениям: туристско — краеведческое, художественно – эстетическое, культурологическое, экологическое и другие.</w:t>
      </w:r>
    </w:p>
    <w:p w:rsidR="007040C0" w:rsidRPr="000338A3" w:rsidRDefault="007040C0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853C9E" w:rsidRDefault="00853C9E" w:rsidP="007040C0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53C9E" w:rsidRDefault="00853C9E" w:rsidP="007040C0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040C0" w:rsidRPr="000338A3" w:rsidRDefault="007040C0" w:rsidP="007040C0">
      <w:pPr>
        <w:jc w:val="center"/>
        <w:rPr>
          <w:rFonts w:ascii="Times New Roman" w:eastAsia="Nimbus Sans L" w:hAnsi="Times New Roman" w:cs="Times New Roman"/>
          <w:b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i/>
          <w:sz w:val="24"/>
          <w:szCs w:val="24"/>
        </w:rPr>
        <w:t>Сравнительная таблица результативности участия в олимпиадах, интеллектуальных конкурсах и научно-исследовательских конференция</w:t>
      </w:r>
      <w:proofErr w:type="gramStart"/>
      <w:r w:rsidRPr="000338A3">
        <w:rPr>
          <w:rFonts w:ascii="Times New Roman" w:eastAsia="Calibri" w:hAnsi="Times New Roman" w:cs="Times New Roman"/>
          <w:b/>
          <w:i/>
          <w:sz w:val="24"/>
          <w:szCs w:val="24"/>
        </w:rPr>
        <w:t>х(</w:t>
      </w:r>
      <w:proofErr w:type="gramEnd"/>
      <w:r w:rsidRPr="000338A3">
        <w:rPr>
          <w:rFonts w:ascii="Times New Roman" w:eastAsia="Calibri" w:hAnsi="Times New Roman" w:cs="Times New Roman"/>
          <w:b/>
          <w:i/>
          <w:sz w:val="24"/>
          <w:szCs w:val="24"/>
        </w:rPr>
        <w:t>за 5 лет)</w:t>
      </w:r>
    </w:p>
    <w:tbl>
      <w:tblPr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1"/>
        <w:gridCol w:w="2038"/>
        <w:gridCol w:w="2126"/>
        <w:gridCol w:w="2268"/>
        <w:gridCol w:w="2268"/>
      </w:tblGrid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2013 - 2014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</w:t>
            </w:r>
            <w:r w:rsidR="00A62476">
              <w:rPr>
                <w:rFonts w:ascii="Times New Roman" w:eastAsia="Nimbus Sans L" w:hAnsi="Times New Roman" w:cs="Times New Roman"/>
                <w:sz w:val="24"/>
                <w:szCs w:val="24"/>
              </w:rPr>
              <w:t>сто-</w:t>
            </w:r>
          </w:p>
          <w:p w:rsidR="007040C0" w:rsidRPr="000338A3" w:rsidRDefault="007040C0" w:rsidP="000338A3">
            <w:pPr>
              <w:suppressLineNumbers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  <w:tr w:rsidR="007040C0" w:rsidRPr="000338A3" w:rsidTr="000338A3">
        <w:trPr>
          <w:trHeight w:val="949"/>
        </w:trPr>
        <w:tc>
          <w:tcPr>
            <w:tcW w:w="1561" w:type="dxa"/>
            <w:tcBorders>
              <w:left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2038" w:type="dxa"/>
            <w:tcBorders>
              <w:lef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7040C0" w:rsidRPr="000338A3" w:rsidRDefault="00A62476" w:rsidP="000338A3">
            <w:pPr>
              <w:suppressLineNumbers/>
              <w:spacing w:after="120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  <w:tr w:rsidR="007040C0" w:rsidRPr="000338A3" w:rsidTr="000338A3">
        <w:trPr>
          <w:trHeight w:val="87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ind w:left="-709" w:firstLine="425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ind w:left="-709" w:firstLine="425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ind w:left="-709" w:firstLine="425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suppressLineNumbers/>
              <w:spacing w:after="120"/>
              <w:ind w:left="-709" w:firstLine="425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</w:p>
        </w:tc>
      </w:tr>
    </w:tbl>
    <w:p w:rsidR="007040C0" w:rsidRPr="000338A3" w:rsidRDefault="007040C0" w:rsidP="007040C0">
      <w:pPr>
        <w:ind w:firstLine="425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:rsidR="007040C0" w:rsidRPr="000338A3" w:rsidRDefault="007040C0" w:rsidP="008C0657">
      <w:pPr>
        <w:spacing w:after="120" w:line="36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38A3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    Всего в   интеллектуальных конкурсах, олимпиадах и научно-исследовательских конференциях учен</w:t>
      </w:r>
      <w:r w:rsidR="00A62476">
        <w:rPr>
          <w:rFonts w:ascii="Times New Roman" w:eastAsia="Times New Roman CYR" w:hAnsi="Times New Roman" w:cs="Times New Roman"/>
          <w:color w:val="000000"/>
          <w:sz w:val="24"/>
          <w:szCs w:val="24"/>
        </w:rPr>
        <w:t>ики школы заняли ____ призовых мест, на ____</w:t>
      </w:r>
      <w:r w:rsidRPr="000338A3">
        <w:rPr>
          <w:rFonts w:ascii="Times New Roman" w:eastAsia="Times New Roman CYR" w:hAnsi="Times New Roman" w:cs="Times New Roman"/>
          <w:color w:val="000000"/>
          <w:sz w:val="24"/>
          <w:szCs w:val="24"/>
        </w:rPr>
        <w:t xml:space="preserve"> место больше по сравнению с прошлым учебным годом.</w:t>
      </w:r>
    </w:p>
    <w:p w:rsidR="007040C0" w:rsidRPr="000338A3" w:rsidRDefault="007040C0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III. Аналитическое и прогностическое обоснование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Программы развития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Программа развития школы соответствует  приоритетным направлениям развития образовательной системы образования Россий</w:t>
      </w:r>
      <w:r w:rsidR="00726E7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ской Федерации на период до 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года.   Аналитическое обоснование Программы развития  школы основывается на результатах изучения исходного состояния образовательной системы школы,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осуществлялся нами на основе  внутренней (ученики, родители, педагоги школы) и внешней профессиональной экспертизы.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Анализ состояния внутренней и внешней среды школы позволил определить ее основные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конкурентные преимущества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numPr>
          <w:ilvl w:val="0"/>
          <w:numId w:val="7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Достаточно высокий авторитет школы в окружающем социуме;</w:t>
      </w:r>
    </w:p>
    <w:p w:rsidR="004609FB" w:rsidRPr="000338A3" w:rsidRDefault="004609FB" w:rsidP="004609FB">
      <w:pPr>
        <w:numPr>
          <w:ilvl w:val="0"/>
          <w:numId w:val="7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Квалифицированный педагогический коллектив, мотивированный на достижение высоких результатов обучения и воспитания;</w:t>
      </w:r>
    </w:p>
    <w:p w:rsidR="004609FB" w:rsidRPr="000338A3" w:rsidRDefault="004609FB" w:rsidP="004609FB">
      <w:pPr>
        <w:numPr>
          <w:ilvl w:val="0"/>
          <w:numId w:val="7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Использование в образовательном процессе современных образовательных технологий, позволяющих обеспечить достойное образование и воспитание;</w:t>
      </w:r>
    </w:p>
    <w:p w:rsidR="004609FB" w:rsidRPr="000338A3" w:rsidRDefault="004609FB" w:rsidP="004609FB">
      <w:pPr>
        <w:numPr>
          <w:ilvl w:val="0"/>
          <w:numId w:val="7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Наличие органов государственно-общественное  управления, достаточно развитая система ученического самоуправления;</w:t>
      </w:r>
    </w:p>
    <w:p w:rsidR="004609FB" w:rsidRPr="000338A3" w:rsidRDefault="00726E78" w:rsidP="004609FB">
      <w:pPr>
        <w:numPr>
          <w:ilvl w:val="0"/>
          <w:numId w:val="7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Сотрудничество с ДЮСШ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,Ц</w:t>
      </w:r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ДТ, краеведческим музеем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Вместе с тем были выявлены ряд проблем, породивших следующие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противоречия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numPr>
          <w:ilvl w:val="0"/>
          <w:numId w:val="7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 совершенствования содержания образования и недостаточностью ресурсов по внедрению инновационных технологий;</w:t>
      </w:r>
    </w:p>
    <w:p w:rsidR="004609FB" w:rsidRPr="000338A3" w:rsidRDefault="004609FB" w:rsidP="004609FB">
      <w:pPr>
        <w:numPr>
          <w:ilvl w:val="0"/>
          <w:numId w:val="7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 повышения эффективности управления и недостаточностью нормативно-правового обеспечения совершенствования экономических механизмов;</w:t>
      </w:r>
    </w:p>
    <w:p w:rsidR="004609FB" w:rsidRPr="000338A3" w:rsidRDefault="004609FB" w:rsidP="004609FB">
      <w:pPr>
        <w:numPr>
          <w:ilvl w:val="0"/>
          <w:numId w:val="7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Информационной насыщенностью образовательной среды и недостаточной подготовленностью педагогических кадров к работе в данных условиях;</w:t>
      </w:r>
    </w:p>
    <w:p w:rsidR="004609FB" w:rsidRPr="000338A3" w:rsidRDefault="004609FB" w:rsidP="004609FB">
      <w:pPr>
        <w:numPr>
          <w:ilvl w:val="0"/>
          <w:numId w:val="7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 повышения творческого потенциала  педагогов и слабой мотивацией учительского труда и др.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Конкурентные преимущества, необходимость решение  целей и задач, стоящих перед современной школой  активизируют потребность в разработке Программы развития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Анализ состояния материальной и технической базы школы и все вышеизложенное позволяет сделать вывод о том, что школа имеет хорошие предпосылки создания социально-культурных и педагогических условий для развития и самореализации учащихся на качественно новом уровне. Также одной из главных задач перед школой стоит сохранение здоровья детей, создание школы – «Школы здоровья».   Учитывая все большую  востребованность  применения и использования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ИКТ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как в учебном процессе, так и в работе администрации,  одной из основных задач развития  школы становится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-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участие педагогов школы в развитии системы дистанционного обучения. Реализация Программы развития «Школа для всех и для каждого» позволит повысить качество и доступность образования, изменить воспитательную среду, создать условия для поддержки и развития творческих способностей, как школьников, так и учителей.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numPr>
          <w:ilvl w:val="0"/>
          <w:numId w:val="7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IV. Основная идея, цель и задачи Программы развития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Основная идея программы развития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– обновление Школы, всех сторон её жизнедеятельности, ориентация на будущее с учетом достижений прошлого.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Цель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– создание условий для развития школы как открытой инновационной образовательной системы, обладающей высокой конкурентоспособностью, способствующей формированию современных компетенций, обеспечивающей качественное и доступное образование.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           Задачи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1.Обновление содержания и технологий обучения в условиях внедрения ФГОС нового поколения</w:t>
      </w:r>
    </w:p>
    <w:p w:rsidR="004609FB" w:rsidRPr="000338A3" w:rsidRDefault="004609FB" w:rsidP="004609FB">
      <w:pPr>
        <w:numPr>
          <w:ilvl w:val="0"/>
          <w:numId w:val="7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доступа к получению образования детей-инвалидов.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3.Повышение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</w:r>
    </w:p>
    <w:p w:rsidR="004609FB" w:rsidRPr="000338A3" w:rsidRDefault="004609FB" w:rsidP="004609FB">
      <w:pPr>
        <w:numPr>
          <w:ilvl w:val="0"/>
          <w:numId w:val="8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  общей среды для проявления, поддержки и развития творческих способностей каждого ребенка.</w:t>
      </w:r>
    </w:p>
    <w:p w:rsidR="004609FB" w:rsidRPr="000338A3" w:rsidRDefault="004609FB" w:rsidP="004609FB">
      <w:pPr>
        <w:numPr>
          <w:ilvl w:val="0"/>
          <w:numId w:val="8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творчески работающего педагогического коллектива.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5.Сохранение и укрепление здоровья всех участников образовательного процесса.</w:t>
      </w:r>
    </w:p>
    <w:p w:rsidR="004609FB" w:rsidRPr="000338A3" w:rsidRDefault="004609FB" w:rsidP="004609FB">
      <w:pPr>
        <w:numPr>
          <w:ilvl w:val="0"/>
          <w:numId w:val="8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Усиление воспитательного потенциала школы через совершенствование методов и форм воспитательной работы.</w:t>
      </w:r>
    </w:p>
    <w:p w:rsidR="004609FB" w:rsidRPr="000338A3" w:rsidRDefault="004609FB" w:rsidP="004609FB">
      <w:pPr>
        <w:numPr>
          <w:ilvl w:val="0"/>
          <w:numId w:val="8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Расширение государственно — общественной системы управления школой.</w:t>
      </w:r>
    </w:p>
    <w:p w:rsidR="004609FB" w:rsidRPr="000338A3" w:rsidRDefault="004609FB" w:rsidP="004609FB">
      <w:pPr>
        <w:numPr>
          <w:ilvl w:val="0"/>
          <w:numId w:val="8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и совершенствование инфраструктуры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Приоритетные направления развития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Переход на новые образовательные стандарты;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Развитие системы поддержки талантливых детей;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Совершенствование учительского  корпуса;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Изменение школьной инфраструктуры;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  Сохранение и укрепление здоровья школьников;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Расширение самостоятельности школ;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Информатизация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numPr>
          <w:ilvl w:val="0"/>
          <w:numId w:val="8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V. Концепция развития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Концепция отражает новый этап в развитии школы.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Традиционная школа должна становится образовательным учреждением нового типа – вариативная, открытая, устраняющая  и « одинаковость» образования, и то же время, обеспечивающая освоение обучающимися общекультурного образовательного ядра, организующая обучение  с учетом задатков, склонностей, способностей и интересов детей, достигнутого ими уровня развития и  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обученности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Школа ориентируется, с одной стороны, на учебные возможности обучающихся, их жизненные планы и родительские ожидания, а с другой стороны – на требования федеральных образовательных стандартов.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Сегодня существует острая потребность в таких образовательных учреждениях, которые способны бережно хранить  нравственные ценности, выращивать в своих воспитанниках высокие духовные потребности. Вместе с тем общество нуждается в школе, которая может подготовить российского делового человека-умельца, отличающегося творчеством и предприимчивостью, который обладает крепкой духовной и физической  силой, ответственностью за себя, за страну.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Миссия  школы: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создание условий для получения школьниками доступного и качественного образования, позволяющего успешно жить в быстро меняющемся мире, посредством  индивидуализации образовательного процесса и внедрение новых образовательных технологий.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Основные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жизнь и здоровье всех субъектов образовательного процесса;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индивидуальность, уникальность  и самобытность всех субъектов образовательного  процесса;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школьный коллектив — команда единомышленников, стремящаяся к достижению успеха каждого члена коллектива в целом;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совместная деятельность педагогов, социальных партнеров и родителей по  обучению и воспитанию детей.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Принципы: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научности, целостности, саморазвития, преемственности,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культуросообразности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коммуникативности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природосообразности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единоначалия и демократичности, вариативности.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Методологической основой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разработки Программы является теория социально-педагогического проектирования основных направлений развития школы, которая позволяет рассматривать школу как субъект своего развития,  целостный организм, развивающийся во взаимодействии с постоянно изменяющейся внутренней и внешней средой.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качестве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научно-методических оснований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разработки Программы  выступают основополагающие идеи: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философии образования, личностно-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деятельностного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подхода, педагогической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инноватики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психолого-педагогической науке,  концепции развития творческой и социальной одаренности личности.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Модель выпускника.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Выпускник школы представляется конкурентно способным человеком, который может адаптироваться к быстро меняющимся условиям в окружающей его среде. При этом для него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значимы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общечеловеческие</w:t>
      </w:r>
      <w:proofErr w:type="spell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такие как доброта, гуманизм, справедливость, сострадание по отношению к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ближним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Присущий выпускнику школы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социальный оптимизм,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базируется на универсальной школьной подготовке, хорошо развитых коммуникативных качествах и стремлении к непрерывному самосовершенствованию. Представления о выпускнике определяют необходимость такого построения образовательного процесса, при котором учащиеся чувствуют себя уверенными в собственных силах и ориентируются на различные достижения. При этом знания, умения и навыки учеников сопоставляются как с уровнем обязательных требований, так и с уровнем их предыдущих учебных результатов.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>       Основу модели выпускника составляют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гражданские качества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— знание своих прав и обязанностей; долг и ответственность перед семьей и школой; любовь к родному краю, Родине; активная гражданская позиция;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нравственные качества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  воспитание национального самосознания; гуманизм; толерантность, самоуважение, уважение к старшим, порядочность, способность к самосовершенствованию;</w:t>
      </w:r>
      <w:proofErr w:type="gramEnd"/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интеллектуальные качеств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 — эрудированность; умение применять знания в жизни, владение новыми информационными технологиями, творческий подход к делу,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самокритичность, критичность мышления, любознательность, способность к самообразованию;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общая культура —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владение нормами морали и культурного поведения, знание общечеловеческих ценностей, культура общения, культура умственного труда, формирование ответственности за свое здоровье,  привычки и потребности к занятию спортом и ведению ЗОЖ,  сознание общественного долга.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numPr>
          <w:ilvl w:val="0"/>
          <w:numId w:val="83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VI. Стратегия и тактика развития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Стратегия развития школы определена в  проектах, тактика развития представлена в конкретных мероприятиях.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 Этапы реализации Программы развития: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 этап: планово-прогностический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(январь 2016 – январь 2017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исследование состояние проблем школы, связанных с реализацией Программы, введение  продуктивных технологий, с целью реализации культурологического, антропологического и системного подходов,  создание предпосылок, способствующих развитию инновационной деятельности, систематизация эмпирического материала, разработка   образовательных проектов, обобщение  результатов 1 этапа реализации Программы,  внесение корректив, публикация статей, докладов.</w:t>
      </w:r>
      <w:proofErr w:type="gramEnd"/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2 этап: практический, основной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(январь 2017- январь 2019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корректировка программы развития школы, выявление новых путей и механизмов ее реализации, разработка инновационных образовательных программ, их апробация, повышение квалификации педагогов, проведение локальных экспериментальных исследований по изучению эффективности использования современных технологий обучения, обобщение результатов 2 этапа реализации  Программы внесение корректив публикация статей, докладов, выступление на конференциях.</w:t>
      </w:r>
      <w:proofErr w:type="gramEnd"/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3 этап: итоговый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(январь 2019 – декабрь 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работа по  расширению программ дополнительного образования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обучению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 индивидуальным учебным планам по формированию банка эмпирических данных, систематизации и обобщения полученных результатов, подготовка их к публикации, определение дальнейших перспектив развития школы, внедрению педагогического опыта по реализации инновационных образовательных программ. Обобщение результатов 3 этапа реализации Программы и их дальнейшее внедрение. Проведение мониторинга качества выполнения Программы. Публикация Публичного Отчета о реализации Программы. Фиксация созданных прецедентов образовательной практики и их закрепление в локальных нормативных актах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Проект «Обновление содержания и технологий образования»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обновление образовательных стандартов, изменение содержания и технологий обучения.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разработка содержания образовательных областей, предметов, знаний в контексте реализации основных принципов развивающего обучения;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lastRenderedPageBreak/>
        <w:t>разработка учебно-методических комплексов с учетом индивидуальных особенностей школьников всех ступеней обучения;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системы мониторинга образовательного процесса и жизнедеятельности школы;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навыков сотрудничества, проектной и творческой деятельности;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оптимизация учебной нагрузки путем сокращения нынешнего содержания образования на одну пятую за счет устранения избыточной учебной информации;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формирование целостной системы знаний по образовательным областям, усиление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метапредметных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связей между образовательными областями;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усиление практической направленности образования;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осуществление профильного обучения, в том числе и путем организации занятий по индивидуальным учебным планам;</w:t>
      </w:r>
    </w:p>
    <w:p w:rsidR="004609FB" w:rsidRPr="000338A3" w:rsidRDefault="004609FB" w:rsidP="004609FB">
      <w:pPr>
        <w:numPr>
          <w:ilvl w:val="0"/>
          <w:numId w:val="8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обновление системы оценки на всех ступенях образования.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  проекта: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1065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795"/>
        <w:gridCol w:w="2340"/>
        <w:gridCol w:w="1560"/>
        <w:gridCol w:w="2445"/>
      </w:tblGrid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накопленного педагогического опыта в контексте заявленных преобразований и организация необходимой опытно-экспериментальной работы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ШМО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A9295B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proofErr w:type="spellEnd"/>
          </w:p>
          <w:p w:rsidR="00A9295B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</w:t>
            </w:r>
            <w:proofErr w:type="spellEnd"/>
          </w:p>
          <w:p w:rsidR="00A9295B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енного</w:t>
            </w:r>
            <w:proofErr w:type="spellEnd"/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учебно-методических комплексов с учетом особенностей индивидуального обучения на старшей ступени обучения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D623E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 учителей-предметников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мплексы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нагрузки учащихся  с целью ее оптимизации и подготовки рекомендаций по преодолению учебных перегрузок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долению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пер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егрузок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постоянно действующих семинаров для учителей по учебно-методическому сопровождению проектной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8D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8D623E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роектной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использования в преподавании различных предметов материалов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C065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петент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учебной 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проблемы мотивации учебной деятельности учащихся школы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</w:t>
            </w:r>
            <w:r w:rsidR="008D623E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 по УВР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</w:t>
            </w:r>
            <w:r w:rsidR="00A9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</w:t>
            </w:r>
            <w:proofErr w:type="spellEnd"/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Вующих</w:t>
            </w:r>
            <w:proofErr w:type="spellEnd"/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</w:t>
            </w:r>
            <w:proofErr w:type="spellEnd"/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</w:t>
            </w:r>
            <w:proofErr w:type="spellEnd"/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даций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курсов, поддерживающих проектную и исследовательскую деятельность учащихся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школьников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proofErr w:type="spellEnd"/>
          </w:p>
          <w:p w:rsidR="00A9295B" w:rsidRDefault="00A9295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ельской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</w:t>
            </w:r>
            <w:proofErr w:type="spellEnd"/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тности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индикаторов уровня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предметам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 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нито</w:t>
            </w:r>
            <w:proofErr w:type="spellEnd"/>
            <w:r w:rsidR="00C5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ринга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библиотеки школы современной художественной и методической литературой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телях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учебных кабинетов современными средствами обучения (компьютерные проекторы, интерактивные доски, музыкальные центры, копиры и т.п.)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завхоз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ТСО,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</w:t>
            </w:r>
            <w:proofErr w:type="spellEnd"/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учебных лабораторий по физике, химии и биологии, а также мастерских, спортивного зала современным оборудованием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завхоз, учителя-предметники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8D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</w:t>
            </w:r>
            <w:proofErr w:type="spellEnd"/>
          </w:p>
          <w:p w:rsidR="00A9295B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proofErr w:type="spellEnd"/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</w:t>
            </w:r>
            <w:proofErr w:type="spellEnd"/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</w:t>
            </w:r>
            <w:proofErr w:type="spellEnd"/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вации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</w:t>
            </w:r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</w:t>
            </w:r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педагогов различных предметов технологии развития критического мышления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 «Дебаты»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2017- 2020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</w:t>
            </w:r>
            <w:proofErr w:type="spellEnd"/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остно</w:t>
            </w:r>
            <w:proofErr w:type="spellEnd"/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подхода к обучению.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</w:t>
            </w:r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</w:t>
            </w:r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</w:p>
          <w:p w:rsidR="00C51FD5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</w:t>
            </w:r>
            <w:proofErr w:type="spellEnd"/>
          </w:p>
          <w:p w:rsidR="008C0657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услуг </w:t>
            </w:r>
          </w:p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4609FB" w:rsidRPr="000338A3" w:rsidTr="004609F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ФГОС нового поколения: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курсовая подготовка педагогов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внедрение психолого-педагогических диагностик, обеспечивающих реализацию новых стандартов;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экспериментальное использование спектра личностно ориентированных методик обучения;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проведение семинаров и заседаний МО учителей начальной школы по обсуждению опыта внедрения ФГОС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по УВР в начальной школе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доступности качественного начального образования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проекта:</w:t>
      </w:r>
    </w:p>
    <w:p w:rsidR="004609FB" w:rsidRPr="000338A3" w:rsidRDefault="004609FB" w:rsidP="004609FB">
      <w:pPr>
        <w:numPr>
          <w:ilvl w:val="0"/>
          <w:numId w:val="8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расширению спектра образовательных услуг, предоставляемых населению;</w:t>
      </w:r>
    </w:p>
    <w:p w:rsidR="004609FB" w:rsidRPr="000338A3" w:rsidRDefault="004609FB" w:rsidP="004609FB">
      <w:pPr>
        <w:numPr>
          <w:ilvl w:val="0"/>
          <w:numId w:val="8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индивидуализация образовательных услуг;</w:t>
      </w:r>
    </w:p>
    <w:p w:rsidR="004609FB" w:rsidRPr="000338A3" w:rsidRDefault="004609FB" w:rsidP="004609FB">
      <w:pPr>
        <w:numPr>
          <w:ilvl w:val="0"/>
          <w:numId w:val="8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внедрению и реализации личностно ориентированного подхода к образовательной деятельности путем использования педагогами активных методик и современных образовательных технологий;</w:t>
      </w:r>
    </w:p>
    <w:p w:rsidR="004609FB" w:rsidRPr="000338A3" w:rsidRDefault="004609FB" w:rsidP="004609FB">
      <w:pPr>
        <w:numPr>
          <w:ilvl w:val="0"/>
          <w:numId w:val="8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наличие системы мониторинга и оценки образовательных достижений обучающихся.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Программа «Надежды нашей школы»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Цель: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Создать систему работы по развитию интеллектуального потенциала, творческих способностей и личностных качеств одарённых детей, достичь высокого уровня знаний, умений, навыков, навыков самообразования и воспитания.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Задачи: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Изучить и адаптировать методику по выявлению одарённых детей в школе.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Повысить педагогическую культуру родителей в вопросах воспитания одарённого ребёнка.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Создать условия для самореализации одарённых детей.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Разработать индивидуальные программы развития одарённых учащихся.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Создать максимально благоприятные условия для интеллектуального, морального и физического развития детей.</w:t>
      </w:r>
    </w:p>
    <w:p w:rsidR="004609FB" w:rsidRPr="000338A3" w:rsidRDefault="004609FB" w:rsidP="004609FB">
      <w:pPr>
        <w:numPr>
          <w:ilvl w:val="0"/>
          <w:numId w:val="8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Разработать и внедрять прогрессивные технологии в работе с одарёнными учащимися.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План реализации программы: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18"/>
      </w:tblGrid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программы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Изучение нормативно-правовой базы, подзаконных актов.</w:t>
            </w:r>
          </w:p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Анализ итогов деятельности педагогического коллектива, материально-технических условий по работе с одаренными учащимися.</w:t>
            </w:r>
          </w:p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городском туре предметных олимпиад.</w:t>
            </w:r>
          </w:p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Описание системы работы с одаренными учащимися.</w:t>
            </w:r>
          </w:p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Программы по работе с одаренными детьми;</w:t>
            </w:r>
          </w:p>
          <w:p w:rsidR="004609FB" w:rsidRPr="000338A3" w:rsidRDefault="004609FB" w:rsidP="004609FB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проектных мероприятиях (городского, регионального и всероссийского уровней).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Научно-методический семинар для педагогов начальной школы «Исследовательская деятельность учащихся» (по плану семинара).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проектных мероприятиях (городского, регионального и всероссийского уровней).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и утверждение программ спецкурсов, факультативов.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  <w:p w:rsidR="004609FB" w:rsidRPr="000338A3" w:rsidRDefault="004609FB" w:rsidP="004609FB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материально-технической базы (мультимедийные средства обучения).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проектных мероприятиях (городского, регионального и всероссийского уровней).</w:t>
            </w:r>
          </w:p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</w:p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  <w:p w:rsidR="004609FB" w:rsidRPr="000338A3" w:rsidRDefault="004609FB" w:rsidP="004609FB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материально-технической базы (мультимедийные средства обучения).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Ресурсная база реализации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1) Мотивационное обеспечение</w:t>
      </w:r>
    </w:p>
    <w:p w:rsidR="004609FB" w:rsidRPr="000338A3" w:rsidRDefault="004609FB" w:rsidP="004609FB">
      <w:pPr>
        <w:numPr>
          <w:ilvl w:val="0"/>
          <w:numId w:val="9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Мотивационная готовность родителей (анкетирование).</w:t>
      </w:r>
    </w:p>
    <w:p w:rsidR="004609FB" w:rsidRPr="000338A3" w:rsidRDefault="004609FB" w:rsidP="004609FB">
      <w:pPr>
        <w:numPr>
          <w:ilvl w:val="0"/>
          <w:numId w:val="9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Система поощрительных мер для одаренных и способных учащихся: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постоянно стимулировать и мотивировать положительное отношение учащихся к саморазвитию и самореализации через работу в зоне ближайшего развития, создание ситуаций успеха, обеспечение психологического и физического здоровья школьников, гигиены труда;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стимулировать мотивацию учения через удовлетворение потребностей школьников в общении и деловом сотрудничестве с учителями и учениками;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способствовать развитию творческого потенциала учащихся, сохранять их эмоциональное благополучие, веру в свои силы, дать толчок к саморазвитию и самореализации;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стимулировать любознательность, познавательные интересы и способности.</w:t>
      </w:r>
    </w:p>
    <w:p w:rsidR="004609FB" w:rsidRPr="000338A3" w:rsidRDefault="004609FB" w:rsidP="004609FB">
      <w:pPr>
        <w:numPr>
          <w:ilvl w:val="0"/>
          <w:numId w:val="9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Система стимулирования педагогических кадров, работающих в рамках проекта.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2) Организационные условия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своевременная диагностика склонностей,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адекватное содержание обучения,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внедрение личностно-ориентированной и развивающей технологий,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психическое и педагогическое сопровождение учащегося,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побудительно-интенсифицирующая деятельность учителя.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3) Научно-методическое обеспечение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6591"/>
      </w:tblGrid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Нормативно-правовое обеспечение (локальные акты)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Издание материалов, оформление сайта, иллюстрированных отчетов.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целевой группы методического объединения по проблеме работы с одаренными и способными детьми.  Повышение квалификации педагогов через систему школьных тематических семинаров.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обобщения опыта работы педагогов.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Мониторинг работы системы.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 педагогических технологий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(между обучением и развитием стоит деятельность)  на основе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внутренней мотивации.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образовательного процесса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субъектных отношениях».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Предоставление «веера выбора», что создает возможности каждому обучающемуся возможности для развития.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Рефлексия.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6.Возможность индивидуализации темпов прохождения образовательных программ, их обогащение и углубление.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Соблюдение принципов – «право на ошибку», «ситуация успеха», и т.д.,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создают благоприятный морально-психологический климат.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Интегративный подход.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Различные формы интерактивного обучения.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Проектная деятельность.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Личностно-ориентированное обучение.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Нестандартные уроки и мультимедийные уроки, уроки-презентации.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4) Информационное обеспечение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создание банка данных одаренных детей образовательного учреждения;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информирование родителей учащихся о целях, задачах, содержании и планах;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публикации в СМИ;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издание материалов, оформление сайта.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5) Материально-технические условия</w:t>
      </w:r>
    </w:p>
    <w:p w:rsidR="004609FB" w:rsidRPr="000338A3" w:rsidRDefault="008D623E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ТСО – телевизоры, персональные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компьютер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ы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учебные фильмы, Интернет, мультимедийное оборудование.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результаты: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системы работы с одаренными учащимися.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Ежегодное участие большего количества учащихся в конкурсах, соревнованиях, проектных мероприятиях (городского, регионального и всероссийского уровней), в дистанционных олимпиадах.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преемственности в работе начальной и средней школы.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квалификации педагогов.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материально-технической базы.</w:t>
      </w:r>
    </w:p>
    <w:p w:rsidR="004609FB" w:rsidRPr="000338A3" w:rsidRDefault="004609FB" w:rsidP="004609FB">
      <w:pPr>
        <w:numPr>
          <w:ilvl w:val="0"/>
          <w:numId w:val="9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Пролонгация опыта.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 Проект  «</w:t>
      </w:r>
      <w:proofErr w:type="spell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Валеологизация</w:t>
      </w:r>
      <w:proofErr w:type="spell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пространства школы»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формирование творческой, стремящейся к сохранению физического, психического и нравственного здоровья личности учащегося.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пропаганда  здорового образа жизни;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внедрение современных методов мониторинга здоровья;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 разработка системы мер, уменьшающих риск возникновения заболеваний и повреждений;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— привитие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обучающимся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План мероприятий по реализации проекта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4956"/>
        <w:gridCol w:w="1418"/>
        <w:gridCol w:w="2368"/>
      </w:tblGrid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о заболеваемости учеников. Анализ заболеваемости и их динамика.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социологических карт по классам, составление списков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Поддерживание в школе надлежащих санитарно – гигиенических условий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учебных планов для учащихся с ограниченными возможностями, которые обучаются на дому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учащихся школы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здоровья школьников по итогам диспансеризации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приказов: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 охране жизни и здоровья школьников;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 назначении лиц, ответственных за соблюдение правил техники безопасности, противопожарной безопасности и охраны труда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Рейды: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 проверке внешнего вида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 выполнению школьниками режима дня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социальный педагог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учебных тренировок на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случай ЧС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начальник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штаба ГО школы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Приобретение мебели, наглядных пособий и ТСО для кабинетов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учебных кабинетов медицинскими аптечками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— сентябрь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 ОБЖ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октября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учитель ОБЖ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— май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физического воспитания школьников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учитель физкультуры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преподавания ОБЖ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09FB" w:rsidRPr="000338A3" w:rsidTr="004609FB">
        <w:tc>
          <w:tcPr>
            <w:tcW w:w="6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динамических пауз в начальной школе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учитель физкультуры</w:t>
            </w:r>
          </w:p>
        </w:tc>
      </w:tr>
    </w:tbl>
    <w:p w:rsidR="004609FB" w:rsidRPr="000338A3" w:rsidRDefault="004609FB" w:rsidP="004609FB">
      <w:pPr>
        <w:numPr>
          <w:ilvl w:val="0"/>
          <w:numId w:val="93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Инструктивно – методическая работа с обучающимися, их родителями и учителями: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4601"/>
        <w:gridCol w:w="1420"/>
        <w:gridCol w:w="2738"/>
      </w:tblGrid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учащимися, мотивированными на успешное обучение пу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олимпиадах, предметных неделях, различных конкурсах, с целью профилактики учебных перегрузок.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экологического кружка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требований к объемам домашних заданий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бесед, включающих инструктажи по правилам дорожного движения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по нравственному воспитанию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0338A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изучению правил дорожного движения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0EC0" w:rsidRPr="000338A3" w:rsidTr="00D40EC0">
        <w:tc>
          <w:tcPr>
            <w:tcW w:w="641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месячников: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пожарной безопасности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38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начальник штаба ГО школы</w:t>
            </w:r>
          </w:p>
        </w:tc>
      </w:tr>
      <w:tr w:rsidR="00D40EC0" w:rsidRPr="000338A3" w:rsidTr="00D40EC0"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гражданской обороны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EC0" w:rsidRPr="000338A3" w:rsidTr="00D40EC0"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охраны труда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библиотеки методической литературы по проблеме здорового образа жизни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декабря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библиотекарь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лектория «Методы оздоровления » детей в домашних условиях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работник дет.консультации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научно-практической конференции «Школа – центр здоровья»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родителей по проблеме сбережения здоровья детей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 для учителей «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Валеологическая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направленность учебных предметов»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программы профилактики употребления ПАВ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03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numPr>
          <w:ilvl w:val="0"/>
          <w:numId w:val="9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Оздоровительно-профилактическая работа: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4852"/>
        <w:gridCol w:w="1519"/>
        <w:gridCol w:w="2357"/>
      </w:tblGrid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режима дня учащихся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работы по пропаганде здорового образа жизни среди учащихся (лекции, вечера, беседы)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поддержки детям и подросткам, оказавшимся в трудной жизненной ситуации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площадки при школе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лагеря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учебных кабинетов и территории школы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очистке школьной территории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 и завхоз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учитель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пропаганды здорового образа жизни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бегуна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учащимися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проведение профилактики у учащихся близорукости и сколиоза, соблюдение режима проветривания классных комнат на переменах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учителя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углубленного медицинского осмотра первоклассников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педагогов школы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подвижных школьных перемен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разрешать жизненные проблемы, эффективно общаться, владеть своими эмоциями и т.п.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п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Витаминотерапия в весенний период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медицинский работник, работники столовой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комплексов специальных физических упражнений для детей, имеющих отклонения в состоянии здоровья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учащихся школы в летний период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оздоровлению педагогического коллектива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вреде курения, употребления спиртосодержащей продукции, наркотических и психотропных веществ (5-11-е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проекта:</w:t>
      </w:r>
    </w:p>
    <w:p w:rsidR="004609FB" w:rsidRPr="000338A3" w:rsidRDefault="004609FB" w:rsidP="004609FB">
      <w:pPr>
        <w:numPr>
          <w:ilvl w:val="0"/>
          <w:numId w:val="9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снижение заболеваемости обучающихся и педагогов; количество обучающихся, имеющих вредные для здоровья привычки;</w:t>
      </w:r>
    </w:p>
    <w:p w:rsidR="004609FB" w:rsidRPr="000338A3" w:rsidRDefault="004609FB" w:rsidP="004609FB">
      <w:pPr>
        <w:numPr>
          <w:ilvl w:val="0"/>
          <w:numId w:val="9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улучшение условий обучения, питания;</w:t>
      </w:r>
    </w:p>
    <w:p w:rsidR="004609FB" w:rsidRPr="000338A3" w:rsidRDefault="004609FB" w:rsidP="004609FB">
      <w:pPr>
        <w:numPr>
          <w:ilvl w:val="0"/>
          <w:numId w:val="9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повышение эффективности использования ресурсов образовательных учреждений для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здоровьесбережения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 школьников;</w:t>
      </w:r>
    </w:p>
    <w:p w:rsidR="004609FB" w:rsidRPr="000338A3" w:rsidRDefault="004609FB" w:rsidP="004609FB">
      <w:pPr>
        <w:numPr>
          <w:ilvl w:val="0"/>
          <w:numId w:val="9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удовлетворенности участников образовательного процесса санитарным состоянием, комфортностью обучения и работы в школе;</w:t>
      </w:r>
    </w:p>
    <w:p w:rsidR="004609FB" w:rsidRPr="000338A3" w:rsidRDefault="004609FB" w:rsidP="004609FB">
      <w:pPr>
        <w:numPr>
          <w:ilvl w:val="0"/>
          <w:numId w:val="9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уровня безопасности жизни и здоровья детей и сотрудников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Проект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«Информатизация»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Цели проекта:</w:t>
      </w:r>
    </w:p>
    <w:p w:rsidR="004609FB" w:rsidRPr="000338A3" w:rsidRDefault="004609FB" w:rsidP="004609FB">
      <w:pPr>
        <w:numPr>
          <w:ilvl w:val="0"/>
          <w:numId w:val="9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эффективности образовательного процесса и работы педагогического коллектива посредством внедрения в практику новых информационных технологий;</w:t>
      </w:r>
    </w:p>
    <w:p w:rsidR="004609FB" w:rsidRPr="000338A3" w:rsidRDefault="004609FB" w:rsidP="004609FB">
      <w:pPr>
        <w:numPr>
          <w:ilvl w:val="0"/>
          <w:numId w:val="9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улучшение качества обучения на основе использования новых информационных технологий;</w:t>
      </w:r>
    </w:p>
    <w:p w:rsidR="004609FB" w:rsidRPr="000338A3" w:rsidRDefault="004609FB" w:rsidP="004609FB">
      <w:pPr>
        <w:numPr>
          <w:ilvl w:val="0"/>
          <w:numId w:val="9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вовлечение школы в единое информационное пространство;</w:t>
      </w:r>
    </w:p>
    <w:p w:rsidR="004609FB" w:rsidRPr="000338A3" w:rsidRDefault="004609FB" w:rsidP="004609FB">
      <w:pPr>
        <w:numPr>
          <w:ilvl w:val="0"/>
          <w:numId w:val="9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у школьников мировоззрения от крытого информационного общества.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творческого, самостоятельного мышления школьников,</w:t>
      </w:r>
      <w:r w:rsidR="00853C9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формирование у них умения и на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выков самостоятельного поиска, анализа и оценки информации;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материально-технической базы школы в области информатизации;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и</w:t>
      </w:r>
      <w:r w:rsidR="00853C9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нформационных ресурсов образова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тельного учреждения, включая сайт ОУ;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информационной службы школы (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медиацентра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);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дальнейшее вне</w:t>
      </w:r>
      <w:r w:rsidR="00853C9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дрение в управленческую деятель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ность администрации образовательного учреждения современных информационных технологий;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и</w:t>
      </w:r>
      <w:r w:rsidR="00853C9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нформационной культуры педагоги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ческих и управленческих кадров;</w:t>
      </w:r>
    </w:p>
    <w:p w:rsidR="004609FB" w:rsidRPr="000338A3" w:rsidRDefault="004609FB" w:rsidP="004609FB">
      <w:pPr>
        <w:numPr>
          <w:ilvl w:val="0"/>
          <w:numId w:val="9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организация доступа педагогов и школьников к ин формационным ресурсам Интернета.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4342"/>
        <w:gridCol w:w="2441"/>
        <w:gridCol w:w="2124"/>
      </w:tblGrid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мониторинг качества образования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компьютерного мониторинга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начальной школе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информационного банка «Из опыта работы с новыми информационными технологиями»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первого этапа реализации концепции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чителей-предметников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совещание педагогического коллектива, членов ученического совета с целью определения актуальных тем для информационного пространства школы.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компьютеров и ресурсов Интернета для проведения интегрированных уроков.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 учащихся по подготовке к ЕГЭ по русскому языку и математике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карт повышения квалификации учителей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учителей-предметников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круглого стола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«Информатизация школы»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информатизации учебного процесса на заседаниях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каждого из этапов реализации программы информатизации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май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компьютерного класса для проведения интегрированных уроков, факультативных занятий, кружковой работы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школы электронной почты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данных образовательных услуг компьютерной сети Интернет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услуг сети в практике работы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53C9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учителей-предметников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компьютерных картотек образовательных программ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школьной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Интернет-ресурсов школьной библиотеки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создания и использования мультимедийной продукции в образовательном процессе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базы данных о педагогических кадрах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обновление базы данных по всеобучу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февраль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обновление базы данных о выпускниках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программного информационного ресурса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сайта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7048"/>
      </w:tblGrid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эффективности образовательного процесса;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автоматизация организационно-распорядительной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школы.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информационной культуры как составляющей профессионального мастерства учителя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создание условий для творческого роста всех участников образовательного процесса с помощью использования информационных технологий;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качества образования;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квалификационных категорий учителей;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распространение и обобщение опыта учителей через участие в научно-методических и научно-практических семинарах, конференциях, публикациях, в том числе в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интернет-формах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создание оптимальных условий для взаимодействия семьи и школы через единое информационное пространство образовательного учреждения;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эффективность использования сайта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информационной культуры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использование компьютерной технологии в самостоятельной работе;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участие в конкурсах, олимпиадах, конференциях с использованием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Интернет-ресурсов.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Проект воспитательной системы «Педагогика успеха»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формирование единого воспитательного пространства для полноценного развития каждого школьника.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numPr>
          <w:ilvl w:val="0"/>
          <w:numId w:val="9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воспитание гражданина и патриота;</w:t>
      </w:r>
    </w:p>
    <w:p w:rsidR="004609FB" w:rsidRPr="000338A3" w:rsidRDefault="004609FB" w:rsidP="004609FB">
      <w:pPr>
        <w:numPr>
          <w:ilvl w:val="0"/>
          <w:numId w:val="9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создание условий для воспитания у школьников лидерских качеств и развития у них творческих способностей;</w:t>
      </w:r>
    </w:p>
    <w:p w:rsidR="004609FB" w:rsidRPr="000338A3" w:rsidRDefault="004609FB" w:rsidP="004609FB">
      <w:pPr>
        <w:numPr>
          <w:ilvl w:val="0"/>
          <w:numId w:val="9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эффективного использования и совершенствования культуры проведения свободного времени школьников;</w:t>
      </w:r>
    </w:p>
    <w:p w:rsidR="004609FB" w:rsidRPr="000338A3" w:rsidRDefault="004609FB" w:rsidP="004609FB">
      <w:pPr>
        <w:numPr>
          <w:ilvl w:val="0"/>
          <w:numId w:val="9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поддержание партнерских отношений с родителями учащихся и социальными партнерами школы;</w:t>
      </w:r>
    </w:p>
    <w:p w:rsidR="004609FB" w:rsidRPr="000338A3" w:rsidRDefault="004609FB" w:rsidP="004609FB">
      <w:pPr>
        <w:numPr>
          <w:ilvl w:val="0"/>
          <w:numId w:val="9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системы дополнительного образования детей.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выполнению целей и задач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3470"/>
        <w:gridCol w:w="2085"/>
        <w:gridCol w:w="1390"/>
        <w:gridCol w:w="2058"/>
      </w:tblGrid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диагностики достижений учащихся школы (учебных, интеллектуальных,   творческих,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спортивных)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53C9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классные руководители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педагогов доп</w:t>
            </w:r>
            <w:proofErr w:type="gramStart"/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достижений учащихся по классам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ученических портфолио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53C9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достижений школьников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фестивалей творческих объединений дополнительного образования детей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 в детских творческих объединениях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на кубки школы по различным видам спорта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школьников в массовых спортивных мероприятиях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мини-проектов экологической и гражданско-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патроитической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«Прошлое, настоящее, будущее села»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рекламных щитов, благоустройство села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ученического самоуправления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1FA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6-2017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Создание музейной комнаты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экспозиций о его знаменитых выпускниках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53C9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экспозиции к открытию музея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партнерских отношений между школой и семьей через проведение родительских конференций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активности родителей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Выпуск школьной  газеты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собственного печатного органа.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ассоциацией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ветеранов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Привлечение выпускников к проведению различных школьных мероприятий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4609FB" w:rsidRPr="000338A3" w:rsidRDefault="00D41FA7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ресурсов выпускников для развития образовательного учреждения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биографий успешных выпускников школы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на примерах успешных выпускников школы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сети кружков, секций, студий и др. творческих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объединений детей в рамках дополнительного образования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  доп. образования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кружков, секций, студий и других творческих объединений детей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 реализации проекта:</w:t>
      </w:r>
    </w:p>
    <w:p w:rsidR="004609FB" w:rsidRPr="000338A3" w:rsidRDefault="004609FB" w:rsidP="004609FB">
      <w:pPr>
        <w:numPr>
          <w:ilvl w:val="0"/>
          <w:numId w:val="9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статуса школы в социуме  и значимости воспитания внутри образовательного учреждения;</w:t>
      </w:r>
    </w:p>
    <w:p w:rsidR="004609FB" w:rsidRPr="000338A3" w:rsidRDefault="004609FB" w:rsidP="004609FB">
      <w:pPr>
        <w:numPr>
          <w:ilvl w:val="0"/>
          <w:numId w:val="9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системы дополнительного образования детей в школе;</w:t>
      </w:r>
    </w:p>
    <w:p w:rsidR="004609FB" w:rsidRPr="000338A3" w:rsidRDefault="004609FB" w:rsidP="004609FB">
      <w:pPr>
        <w:numPr>
          <w:ilvl w:val="0"/>
          <w:numId w:val="9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упорядочение компонентов  воспитательной системы школы на основе реализации единых целевых программных установок, годового цикла воспитательных мероприятий;</w:t>
      </w:r>
    </w:p>
    <w:p w:rsidR="004609FB" w:rsidRPr="000338A3" w:rsidRDefault="004609FB" w:rsidP="004609FB">
      <w:pPr>
        <w:numPr>
          <w:ilvl w:val="0"/>
          <w:numId w:val="9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общих смысловых доминант воспитательного пространства, соответствующих нравственно-гуманистической парадигме образования.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Проект «Педагог – профессионал 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совершенствование педагогического мастерства учителей школы и стимулирование мотивации педагогической деятельности.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numPr>
          <w:ilvl w:val="0"/>
          <w:numId w:val="10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оказание практической помощи педагогам в вопросах совершенствования теоретических знаний и повышения педагогического мастерства;</w:t>
      </w:r>
    </w:p>
    <w:p w:rsidR="004609FB" w:rsidRPr="000338A3" w:rsidRDefault="004609FB" w:rsidP="004609FB">
      <w:pPr>
        <w:numPr>
          <w:ilvl w:val="0"/>
          <w:numId w:val="10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изучение, обобщение и внедрение в практику передового педагогического опыта, прежде всего связанного со способами взаимодействия с учащимися, реализацией проектных методик, овладением новым содержанием образования;</w:t>
      </w:r>
    </w:p>
    <w:p w:rsidR="004609FB" w:rsidRPr="000338A3" w:rsidRDefault="004609FB" w:rsidP="004609FB">
      <w:pPr>
        <w:numPr>
          <w:ilvl w:val="0"/>
          <w:numId w:val="10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овладение новыми формами, методами и приемами обучения и воспитания детей;</w:t>
      </w:r>
    </w:p>
    <w:p w:rsidR="004609FB" w:rsidRPr="000338A3" w:rsidRDefault="004609FB" w:rsidP="004609FB">
      <w:pPr>
        <w:numPr>
          <w:ilvl w:val="0"/>
          <w:numId w:val="10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уроков, занятий по проектированию и других форм учебной и воспитательной деятельности;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2484"/>
        <w:gridCol w:w="2441"/>
      </w:tblGrid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с использованием дистанцио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формы обучения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2020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программ самообразования педагогов.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— 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ИКТ, работе с интерактивным оборудованием.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семинаров, мастер-классов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экспериментальной инновационной деятельности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– 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системы наставничества через создание «Школы педагогического мастерства»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 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педагогов в исследовательскую работу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1FA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внедрению ФГОС второго поколения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всего периода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 реализации проекта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увеличение доли инновационных направлений деятельности в школе, увеличение числа педагогов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инноваторов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;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профессионального мастерства педагогических кадров школы;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непрерывного образования педагогов;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соответствия уровня профессионализма, современных компетентностей педагогов требованиям социального запроса;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мотивации  труда педагогов;</w:t>
      </w:r>
    </w:p>
    <w:p w:rsidR="004609FB" w:rsidRPr="000338A3" w:rsidRDefault="004609FB" w:rsidP="004609FB">
      <w:pPr>
        <w:numPr>
          <w:ilvl w:val="0"/>
          <w:numId w:val="10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обеспечение 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условий создания системы современного методического сопровождения обучения</w:t>
      </w:r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и развития, воспитания учащихся в образовательных учреждениях всех уровней и типов.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Проект «Партнерство»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(развитие государственно-общественного управления школой)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 обеспечение развития управления ОУ и эффективного взаимодействия  с различными социальными партнерами;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4609FB">
      <w:pPr>
        <w:numPr>
          <w:ilvl w:val="0"/>
          <w:numId w:val="10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государственно – общественных  форм управления школой, привлечение различных категорий общественности к решению проблем образовательного учреждения;</w:t>
      </w:r>
    </w:p>
    <w:p w:rsidR="004609FB" w:rsidRPr="000338A3" w:rsidRDefault="004609FB" w:rsidP="004609FB">
      <w:pPr>
        <w:numPr>
          <w:ilvl w:val="0"/>
          <w:numId w:val="10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демократизация системы управления ОУ, её открытость для всех субъектов образовательного процесса;</w:t>
      </w:r>
    </w:p>
    <w:p w:rsidR="004609FB" w:rsidRPr="000338A3" w:rsidRDefault="004609FB" w:rsidP="004609FB">
      <w:pPr>
        <w:numPr>
          <w:ilvl w:val="0"/>
          <w:numId w:val="102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ресурсного обеспечения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проекта:</w:t>
      </w:r>
    </w:p>
    <w:tbl>
      <w:tblPr>
        <w:tblW w:w="1035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4208"/>
        <w:gridCol w:w="2928"/>
        <w:gridCol w:w="2541"/>
      </w:tblGrid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для членов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Управляющего с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школы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бюллетеней «Совет школы»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</w:t>
            </w:r>
            <w:proofErr w:type="spellEnd"/>
          </w:p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</w:t>
            </w:r>
            <w:r w:rsidR="00763019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  совета школы (на собраниях, заседаниях, классных часах, страница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сайте и т.п.)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органов государственно-общественного управления школой к распределению стимулирующей части фонда оплаты труда педагогическому персоналу и руководителям школы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7630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комплексного проекта модернизации образования </w:t>
            </w:r>
            <w:r w:rsidR="00763019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763019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дской области</w:t>
            </w:r>
            <w:proofErr w:type="gramEnd"/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разработке критериев и индикаторов оценки качества образования в школе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совета, директор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разработке стандартов качества образования в школе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поиску ресурсов для улучшения условий обучения в школе и организации его жизнедеятельности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совета, директор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общественной экспертизы инновационных программ, разработанных в школе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совета, зам. </w:t>
            </w:r>
          </w:p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УВР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ассоциации выпускников школы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сайта школы для привлечения общественности к делам образовательного учреждения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совета, директор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общественной экспертизы (мониторинга) соблюдения прав участников образовательного процесса</w:t>
            </w:r>
          </w:p>
        </w:tc>
        <w:tc>
          <w:tcPr>
            <w:tcW w:w="26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63019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6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8C0657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совета, директор </w:t>
            </w:r>
          </w:p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</w:t>
      </w:r>
    </w:p>
    <w:p w:rsidR="004609FB" w:rsidRPr="000338A3" w:rsidRDefault="004609FB" w:rsidP="004609FB">
      <w:pPr>
        <w:numPr>
          <w:ilvl w:val="0"/>
          <w:numId w:val="103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эффективно работающего  совета школы;</w:t>
      </w:r>
    </w:p>
    <w:p w:rsidR="004609FB" w:rsidRPr="000338A3" w:rsidRDefault="004609FB" w:rsidP="004609FB">
      <w:pPr>
        <w:numPr>
          <w:ilvl w:val="0"/>
          <w:numId w:val="103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решение проблем образовательного учреждения при участии общественности;</w:t>
      </w:r>
    </w:p>
    <w:p w:rsidR="004609FB" w:rsidRPr="000338A3" w:rsidRDefault="004609FB" w:rsidP="004609FB">
      <w:pPr>
        <w:numPr>
          <w:ilvl w:val="0"/>
          <w:numId w:val="103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укрепление ресурсной базы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VII. Ресурсное обеспечение программы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7.1. Финансово – экономические ресурсы.</w:t>
      </w:r>
    </w:p>
    <w:p w:rsidR="004609FB" w:rsidRPr="000338A3" w:rsidRDefault="00853C9E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Средства районного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 местного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бюджета</w:t>
      </w:r>
      <w:proofErr w:type="gram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,у</w:t>
      </w:r>
      <w:proofErr w:type="gram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частие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целевых программах,  конкурсах, привлечение спонсорской помощи.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7.2. Кадровые ресурсы.</w:t>
      </w:r>
    </w:p>
    <w:p w:rsidR="004609FB" w:rsidRPr="000338A3" w:rsidRDefault="00763019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Педагогический коллектив – 14 человек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100% укомплектованность кадрами, имеющими высшее образование. Наличие  системы материального стимулирования в условиях НСОТ. Повышение квалификации педагогического коллектива,  обучение ИКТ.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7.3. Информационные ресурсы: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Использование возможностей  компьютерного класса, ресурсы Интернет, взаимодействие с СМИ, школьная газета.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7.4. Материально – технические ресурсы.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Здание школы, столовой, спортивный зал, компьютерный класс, мультиме</w:t>
      </w:r>
      <w:r w:rsidR="0076301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дийное оборудование, туристическая база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 др.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7.5. Методические ресурсы.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ШМО,  проблемные творческие  группы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;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наличие системы самообразования педагога (участие в инновациях, повышение квалификации, дистанционное обучение и др.); организация многоуровневого общения в педагогическом сообществе, в том числе в сети Интернет.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VIII. Ожидаемые результаты реализации Программы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достижение заданного качества образования, повышение конкурентоспособности выпускников школы на рынке труда.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образовательных и творческих достижений всех субъектов образовательного процесса.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повышение эффективности использования современных образовательных технологий в образовательном процессе, в том числе </w:t>
      </w:r>
      <w:r w:rsidR="00763019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информационно-коммуникационных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4609FB" w:rsidRPr="000338A3" w:rsidRDefault="004609FB" w:rsidP="004609FB">
      <w:pPr>
        <w:numPr>
          <w:ilvl w:val="0"/>
          <w:numId w:val="104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эффективности деятельности органов государственно-общественного управления, развитая система ученического самоуправления.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сохранение здоровья и обеспечение безопасности участников образовательного здоровья;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расширение социального партнерства;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новых качеств образовательной среды: мобильности, демократичности, гибкости, технологичности;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внеурочной деятельности обучающихся и организации дополнительного образования;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реализация проектов: « Обновление содержания и технологий образования»</w:t>
      </w:r>
      <w:r w:rsidR="00853C9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, «Надежды нашей школы»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, «Педагог-профессионал», «Партнерство», «Информатизация», «Педагогика успеха»;</w:t>
      </w:r>
    </w:p>
    <w:p w:rsidR="004609FB" w:rsidRPr="000338A3" w:rsidRDefault="004609FB" w:rsidP="004609FB">
      <w:pPr>
        <w:numPr>
          <w:ilvl w:val="0"/>
          <w:numId w:val="105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современная инфраструктура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numPr>
          <w:ilvl w:val="0"/>
          <w:numId w:val="106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8"/>
          <w:szCs w:val="28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8"/>
          <w:szCs w:val="28"/>
          <w:lang w:eastAsia="ru-RU"/>
        </w:rPr>
        <w:t>IX. Организационная структура управления реализацией</w:t>
      </w:r>
    </w:p>
    <w:p w:rsidR="00A76682" w:rsidRPr="000338A3" w:rsidRDefault="004609FB" w:rsidP="00A76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Программы развития</w:t>
      </w:r>
    </w:p>
    <w:p w:rsidR="00A76682" w:rsidRPr="000338A3" w:rsidRDefault="00A76682" w:rsidP="00A76682">
      <w:pPr>
        <w:framePr w:wrap="auto" w:vAnchor="page" w:hAnchor="page" w:x="1651" w:y="556"/>
        <w:rPr>
          <w:rFonts w:ascii="Times New Roman" w:hAnsi="Times New Roman" w:cs="Times New Roman"/>
          <w:sz w:val="28"/>
          <w:szCs w:val="28"/>
        </w:rPr>
      </w:pPr>
    </w:p>
    <w:p w:rsidR="00A76682" w:rsidRPr="000338A3" w:rsidRDefault="000F2123" w:rsidP="00A76682">
      <w:pPr>
        <w:suppressAutoHyphens/>
        <w:ind w:firstLine="851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2pt;margin-top:8.05pt;width:491.1pt;height:18.85pt;z-index:251661312" fillcolor="#f9c">
            <v:textbox style="mso-next-textbox:#_x0000_s1027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4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D85C77" w:rsidRDefault="008C0657">
                        <w:pPr>
                          <w:shd w:val="clear" w:color="auto" w:fill="FF99CC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СТРУКТУРНЫЕ ПОДРАЗДЕЛЕНИЯ МОУ СОШ  №4  г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.К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отово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</w:p>
    <w:p w:rsidR="00A76682" w:rsidRPr="000338A3" w:rsidRDefault="000F2123" w:rsidP="00A76682">
      <w:pPr>
        <w:suppressAutoHyphens/>
        <w:ind w:firstLine="851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lastRenderedPageBreak/>
        <w:pict>
          <v:line id="_x0000_s1059" style="position:absolute;left:0;text-align:left;z-index:251692032" from="210.25pt,342.6pt" to="247.65pt,342.6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58" style="position:absolute;left:0;text-align:left;z-index:251691008" from="210.25pt,408.55pt" to="247.65pt,408.55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57" style="position:absolute;left:0;text-align:left;z-index:251689984" from="182.25pt,295.55pt" to="247.65pt,295.55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56" style="position:absolute;left:0;text-align:left;z-index:251688960" from="135.5pt,239.05pt" to="135.5pt,276.7pt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50" style="position:absolute;left:0;text-align:left;z-index:251684864" from="-9.6pt,49.5pt" to="-9.6pt,58.9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49" type="#_x0000_t202" style="position:absolute;left:0;text-align:left;margin-left:-37pt;margin-top:30.05pt;width:62.25pt;height:19.45pt;z-index:251683840" fillcolor="#fcf">
            <v:textbox style="mso-next-textbox:#_x0000_s1049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7"/>
                  </w:tblGrid>
                  <w:tr w:rsidR="008C0657" w:rsidRPr="0063229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632295" w:rsidRDefault="008C0657">
                        <w:pPr>
                          <w:rPr>
                            <w:sz w:val="20"/>
                            <w:szCs w:val="20"/>
                          </w:rPr>
                        </w:pPr>
                        <w:r w:rsidRPr="00632295">
                          <w:rPr>
                            <w:sz w:val="20"/>
                            <w:szCs w:val="20"/>
                          </w:rPr>
                          <w:t>Профком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8" style="position:absolute;left:0;text-align:left;flip:x;z-index:251682816" from="24.75pt,39.75pt" to="43.65pt,39.75pt" filled="t" fillcolor="#fc9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7" style="position:absolute;left:0;text-align:left;z-index:251681792" from="80.45pt,134.25pt" to="81pt,145.2pt" filled="t" fillcolor="#fcf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45" type="#_x0000_t202" style="position:absolute;left:0;text-align:left;margin-left:20.9pt;margin-top:115.4pt;width:119.6pt;height:18.85pt;z-index:251679744" fillcolor="#f9c">
            <v:textbox style="mso-next-textbox:#_x0000_s1045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4"/>
                  </w:tblGrid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7589">
                          <w:rPr>
                            <w:sz w:val="20"/>
                            <w:szCs w:val="20"/>
                          </w:rPr>
                          <w:t>Педагогический совет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4" style="position:absolute;left:0;text-align:left;z-index:251678720" from="230.3pt,13.1pt" to="230.3pt,31.9pt" filled="t" fillcolor="#fc9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3" style="position:absolute;left:0;text-align:left;z-index:251677696" from="81pt,13.1pt" to="81pt,31.9pt" filled="t" fillcolor="#fc9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2" style="position:absolute;left:0;text-align:left;z-index:251676672" from="413.75pt,116.65pt" to="413.75pt,126.05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1" style="position:absolute;left:0;text-align:left;z-index:251675648" from="413.75pt,69.55pt" to="413.75pt,79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40" style="position:absolute;left:0;text-align:left;z-index:251674624" from="80.9pt,107.25pt" to="80.9pt,116.65pt" filled="t" fillcolor="#fcf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39" style="position:absolute;left:0;text-align:left;z-index:251673600" from="80.9pt,50.75pt" to="80.9pt,60.15pt">
            <v:stroke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38" style="position:absolute;left:0;text-align:left;flip:x;z-index:251672576" from="116.95pt,41.35pt" to="180.35pt,41.35pt" filled="t" fillcolor="#fc9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37" style="position:absolute;left:0;text-align:left;z-index:251671552" from="298.7pt,41.35pt" to="351.65pt,41.35pt" filled="t" fillcolor="#fc9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line id="_x0000_s1036" style="position:absolute;left:0;text-align:left;z-index:251670528" from="230.3pt,50.75pt" to="230.3pt,69.55pt">
            <v:stroke startarrow="block" endarrow="block"/>
          </v:lin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5" type="#_x0000_t202" style="position:absolute;left:0;text-align:left;margin-left:349.55pt;margin-top:79pt;width:134.3pt;height:37.65pt;z-index:251669504" fillcolor="#cfc">
            <v:textbox style="mso-next-textbox:#_x0000_s1035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98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9518AC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18AC">
                          <w:rPr>
                            <w:sz w:val="20"/>
                            <w:szCs w:val="20"/>
                          </w:rPr>
                          <w:t xml:space="preserve">Родительские комитеты классов </w:t>
                        </w:r>
                        <w:r w:rsidRPr="009518AC">
                          <w:rPr>
                            <w:sz w:val="20"/>
                            <w:szCs w:val="20"/>
                          </w:rPr>
                          <w:br/>
                        </w:r>
                        <w:r w:rsidRPr="009518AC"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4" type="#_x0000_t202" style="position:absolute;left:0;text-align:left;margin-left:349.55pt;margin-top:126.05pt;width:134.3pt;height:37.7pt;z-index:251668480" fillcolor="#cfc">
            <v:textbox style="mso-next-textbox:#_x0000_s1034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98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9518AC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18AC">
                          <w:rPr>
                            <w:sz w:val="20"/>
                            <w:szCs w:val="20"/>
                          </w:rPr>
                          <w:t xml:space="preserve">Классные родительские собрания </w:t>
                        </w:r>
                        <w:r w:rsidRPr="009518AC">
                          <w:rPr>
                            <w:sz w:val="20"/>
                            <w:szCs w:val="20"/>
                          </w:rPr>
                          <w:br/>
                        </w:r>
                        <w:r w:rsidRPr="009518AC"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3" type="#_x0000_t202" style="position:absolute;left:0;text-align:left;margin-left:38.45pt;margin-top:144.9pt;width:84pt;height:47.05pt;z-index:251667456" fillcolor="#fcf">
            <v:textbox style="mso-next-textbox:#_x0000_s1033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2"/>
                  </w:tblGrid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7589">
                          <w:rPr>
                            <w:sz w:val="20"/>
                            <w:szCs w:val="20"/>
                          </w:rPr>
                          <w:t>С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овещание при директоре  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2" type="#_x0000_t202" style="position:absolute;left:0;text-align:left;margin-left:42.1pt;margin-top:60.15pt;width:84pt;height:47.1pt;z-index:251666432" fillcolor="#f9c">
            <v:textbox style="mso-next-textbox:#_x0000_s1032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2"/>
                  </w:tblGrid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Зам. директора по УВР 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1" type="#_x0000_t202" style="position:absolute;left:0;text-align:left;margin-left:139.25pt;margin-top:69.55pt;width:172.1pt;height:18.85pt;z-index:251665408" fillcolor="#f9c">
            <v:textbox style="mso-next-textbox:#_x0000_s1031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54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Д.О. «Диалог»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30" type="#_x0000_t202" style="position:absolute;left:0;text-align:left;margin-left:351.65pt;margin-top:31.9pt;width:134.35pt;height:37.65pt;z-index:251664384" fillcolor="#cfc">
            <v:textbox style="mso-next-textbox:#_x0000_s1030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99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9518AC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18AC">
                          <w:rPr>
                            <w:sz w:val="20"/>
                            <w:szCs w:val="20"/>
                          </w:rPr>
                          <w:t>Общешкольный родительский комитет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29" type="#_x0000_t202" style="position:absolute;left:0;text-align:left;margin-left:44.6pt;margin-top:31.9pt;width:72.75pt;height:18.85pt;z-index:251663360" fillcolor="#f9c">
            <v:textbox style="mso-next-textbox:#_x0000_s1029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7"/>
                  </w:tblGrid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77589">
                          <w:rPr>
                            <w:sz w:val="20"/>
                            <w:szCs w:val="20"/>
                          </w:rPr>
                          <w:t>Директор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28" type="#_x0000_t202" style="position:absolute;left:0;text-align:left;margin-left:180.6pt;margin-top:31.9pt;width:117.5pt;height:18.85pt;z-index:251662336" fillcolor="#f9c">
            <v:textbox style="mso-next-textbox:#_x0000_s1028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62"/>
                  </w:tblGrid>
                  <w:tr w:rsidR="008C065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277589" w:rsidRDefault="008C0657" w:rsidP="000338A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Управляющий совет школы</w:t>
                        </w:r>
                      </w:p>
                    </w:tc>
                  </w:tr>
                </w:tbl>
                <w:p w:rsidR="008C0657" w:rsidRDefault="008C0657" w:rsidP="00A76682"/>
              </w:txbxContent>
            </v:textbox>
          </v:shape>
        </w:pict>
      </w:r>
    </w:p>
    <w:p w:rsidR="00A76682" w:rsidRPr="000338A3" w:rsidRDefault="00A76682" w:rsidP="00A76682">
      <w:pPr>
        <w:rPr>
          <w:rFonts w:ascii="Times New Roman" w:hAnsi="Times New Roman" w:cs="Times New Roman"/>
          <w:sz w:val="28"/>
          <w:szCs w:val="28"/>
        </w:rPr>
      </w:pPr>
    </w:p>
    <w:p w:rsidR="00A76682" w:rsidRPr="000338A3" w:rsidRDefault="00A76682" w:rsidP="00A76682">
      <w:pPr>
        <w:tabs>
          <w:tab w:val="left" w:pos="8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682" w:rsidRPr="000338A3" w:rsidRDefault="00A76682" w:rsidP="00A76682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 w:rsidRPr="000338A3">
        <w:rPr>
          <w:rFonts w:ascii="Times New Roman" w:hAnsi="Times New Roman" w:cs="Times New Roman"/>
          <w:b/>
          <w:sz w:val="28"/>
          <w:szCs w:val="28"/>
        </w:rPr>
        <w:tab/>
      </w:r>
      <w:r w:rsidRPr="000338A3">
        <w:rPr>
          <w:rFonts w:ascii="Times New Roman" w:hAnsi="Times New Roman" w:cs="Times New Roman"/>
          <w:b/>
          <w:sz w:val="28"/>
          <w:szCs w:val="28"/>
        </w:rPr>
        <w:tab/>
      </w:r>
      <w:r w:rsidR="000F2123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1pt;margin-top:12.55pt;width:34.3pt;height:33.2pt;z-index:251660288;mso-position-horizontal-relative:text;mso-position-vertical-relative:text" o:connectortype="straight">
            <v:stroke endarrow="block"/>
          </v:shape>
        </w:pict>
      </w:r>
      <w:r w:rsidR="000F2123"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46" type="#_x0000_t202" style="position:absolute;margin-left:252pt;margin-top:2.5pt;width:136.4pt;height:45pt;z-index:251680768;mso-position-horizontal-relative:text;mso-position-vertical-relative:text" fillcolor="#f9c">
            <v:textbox style="mso-next-textbox:#_x0000_s1046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0"/>
                  </w:tblGrid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Pr="00D46936" w:rsidRDefault="008C0657" w:rsidP="000338A3">
                        <w:pPr>
                          <w:rPr>
                            <w:sz w:val="20"/>
                            <w:szCs w:val="20"/>
                          </w:rPr>
                        </w:pPr>
                        <w:r w:rsidRPr="00D46936">
                          <w:rPr>
                            <w:sz w:val="20"/>
                            <w:szCs w:val="20"/>
                          </w:rPr>
                          <w:t xml:space="preserve">                  ОДЦ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«Начальная школа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–Д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ОУ»</w:t>
                        </w:r>
                      </w:p>
                      <w:p w:rsidR="008C0657" w:rsidRPr="00D46936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46936">
                          <w:rPr>
                            <w:sz w:val="20"/>
                            <w:szCs w:val="20"/>
                          </w:rPr>
                          <w:t>«Семья. Ребёнок. Педагог»</w:t>
                        </w:r>
                      </w:p>
                      <w:p w:rsidR="008C0657" w:rsidRPr="00277589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C0657" w:rsidRPr="002775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C0657" w:rsidRDefault="008C0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0657" w:rsidRPr="00277589" w:rsidRDefault="008C0657" w:rsidP="00A76682"/>
              </w:txbxContent>
            </v:textbox>
          </v:shape>
        </w:pict>
      </w:r>
    </w:p>
    <w:p w:rsidR="00A76682" w:rsidRPr="000338A3" w:rsidRDefault="000F2123" w:rsidP="00A76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54" type="#_x0000_t202" style="position:absolute;margin-left:252pt;margin-top:6.4pt;width:140.15pt;height:36pt;z-index:251686912" fillcolor="#f9c">
            <v:textbox style="mso-next-textbox:#_x0000_s1054">
              <w:txbxContent>
                <w:p w:rsidR="008C0657" w:rsidRDefault="008C0657" w:rsidP="00A7668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ОДЦ учителей- предметников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и СШ</w:t>
                  </w:r>
                </w:p>
                <w:p w:rsidR="008C0657" w:rsidRDefault="008C0657" w:rsidP="00A766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C0657" w:rsidRDefault="008C0657" w:rsidP="00A766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C0657" w:rsidRDefault="008C0657" w:rsidP="00A7668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средней школы</w:t>
                  </w:r>
                </w:p>
                <w:p w:rsidR="008C0657" w:rsidRPr="00E7452E" w:rsidRDefault="008C0657" w:rsidP="00A7668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«Начальная </w:t>
                  </w:r>
                  <w:proofErr w:type="spellStart"/>
                  <w:r>
                    <w:rPr>
                      <w:sz w:val="20"/>
                      <w:szCs w:val="20"/>
                    </w:rPr>
                    <w:t>школа+ДОУ</w:t>
                  </w:r>
                  <w:proofErr w:type="spellEnd"/>
                  <w:r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</w:p>
    <w:p w:rsidR="00A76682" w:rsidRPr="000338A3" w:rsidRDefault="00A76682" w:rsidP="00A76682">
      <w:pPr>
        <w:rPr>
          <w:rFonts w:ascii="Times New Roman" w:hAnsi="Times New Roman" w:cs="Times New Roman"/>
          <w:b/>
          <w:sz w:val="28"/>
          <w:szCs w:val="28"/>
        </w:rPr>
      </w:pPr>
    </w:p>
    <w:p w:rsidR="00A76682" w:rsidRPr="000338A3" w:rsidRDefault="00A76682" w:rsidP="00A76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682" w:rsidRPr="000338A3" w:rsidRDefault="000F2123" w:rsidP="00A76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group id="_x0000_s1051" style="position:absolute;left:0;text-align:left;margin-left:44.6pt;margin-top:12.3pt;width:140.15pt;height:37.65pt;z-index:251685888" coordorigin="801,6894" coordsize="2700,720">
            <v:rect id="_x0000_s1052" style="position:absolute;left:801;top:6894;width:2700;height:720" fillcolor="#f9c"/>
            <v:shape id="_x0000_s1053" type="#_x0000_t202" style="position:absolute;left:801;top:6894;width:2700;height:540" fillcolor="#f9c">
              <v:textbox style="mso-next-textbox:#_x0000_s1053">
                <w:txbxContent>
                  <w:p w:rsidR="008C0657" w:rsidRPr="009474F1" w:rsidRDefault="008C0657" w:rsidP="00A766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Образовательно-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досугцентр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. 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центрыц</w:t>
                    </w:r>
                    <w:proofErr w:type="spellEnd"/>
                  </w:p>
                </w:txbxContent>
              </v:textbox>
            </v:shape>
          </v:group>
        </w:pict>
      </w:r>
    </w:p>
    <w:p w:rsidR="00A76682" w:rsidRPr="000338A3" w:rsidRDefault="000F2123" w:rsidP="00A76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hadow/>
          <w:noProof/>
          <w:sz w:val="28"/>
          <w:szCs w:val="28"/>
          <w:lang w:bidi="he-IL"/>
        </w:rPr>
        <w:pict>
          <v:shape id="_x0000_s1055" type="#_x0000_t202" style="position:absolute;left:0;text-align:left;margin-left:257.6pt;margin-top:11.7pt;width:130.8pt;height:44.75pt;z-index:251687936" fillcolor="#f9c">
            <v:textbox style="mso-next-textbox:#_x0000_s1055">
              <w:txbxContent>
                <w:p w:rsidR="008C0657" w:rsidRPr="00E7452E" w:rsidRDefault="008C0657" w:rsidP="00A766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ОДЦ классных руководителей</w:t>
                  </w:r>
                </w:p>
              </w:txbxContent>
            </v:textbox>
          </v:shape>
        </w:pict>
      </w:r>
    </w:p>
    <w:p w:rsidR="00A76682" w:rsidRPr="000338A3" w:rsidRDefault="00A76682" w:rsidP="00A76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9FB" w:rsidRPr="000338A3" w:rsidRDefault="004609FB" w:rsidP="004609FB">
      <w:pPr>
        <w:numPr>
          <w:ilvl w:val="0"/>
          <w:numId w:val="107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 xml:space="preserve">X. Система организации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контроля 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 xml:space="preserve"> реализацией Программы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Контроль за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исполнением Программы осуществляет Совет школы,  Координационный  Совет программы, педагогическая общественность. В состав Координационного Совета программы входят представители администрации и других школьных подразделений с распределением полномочий в соответствии с основными направлениями развития школы.    Координационный Совет программы осуществляет свою деятельность через работу Совета школы, педагогического совета, творческих групп педагогов и обучающихся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.В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качестве метода контроля используется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мониторинг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Каждый из предметов мониторинга обеспечен адекватным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исследовательским механизмом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723"/>
      </w:tblGrid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мониторинга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мониторинга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школьника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диагностика личностного роста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коллектив как условие развития личности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уровня развития де</w:t>
            </w:r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тского коллектива</w:t>
            </w:r>
            <w:proofErr w:type="gramStart"/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етодика социометрии</w:t>
            </w:r>
            <w:proofErr w:type="gramStart"/>
            <w:r w:rsidR="0085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позиция педагога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профессиональной позиции педагога, методика изучения профессиональных ориентиров.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условия реализации проектов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Экспертный анализ и оценка организационных условий обучения и воспитания.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– техническое оснащение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 материально – технического оснащения школы.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Социально-психологическая адаптация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Образовательная среда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образовательной среды школы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состояния здоровья.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заболеваемости  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</w:tbl>
    <w:p w:rsidR="00F67759" w:rsidRPr="000338A3" w:rsidRDefault="00F67759" w:rsidP="000338A3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sectPr w:rsidR="00F67759" w:rsidRPr="000338A3" w:rsidSect="008C065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57" w:rsidRDefault="008C0657" w:rsidP="000338A3">
      <w:pPr>
        <w:spacing w:after="0" w:line="240" w:lineRule="auto"/>
      </w:pPr>
      <w:r>
        <w:separator/>
      </w:r>
    </w:p>
  </w:endnote>
  <w:endnote w:type="continuationSeparator" w:id="0">
    <w:p w:rsidR="008C0657" w:rsidRDefault="008C0657" w:rsidP="0003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57" w:rsidRDefault="008C0657" w:rsidP="000338A3">
      <w:pPr>
        <w:spacing w:after="0" w:line="240" w:lineRule="auto"/>
      </w:pPr>
      <w:r>
        <w:separator/>
      </w:r>
    </w:p>
  </w:footnote>
  <w:footnote w:type="continuationSeparator" w:id="0">
    <w:p w:rsidR="008C0657" w:rsidRDefault="008C0657" w:rsidP="0003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EA5"/>
    <w:multiLevelType w:val="multilevel"/>
    <w:tmpl w:val="E842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D25F5"/>
    <w:multiLevelType w:val="multilevel"/>
    <w:tmpl w:val="9FD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22A97"/>
    <w:multiLevelType w:val="multilevel"/>
    <w:tmpl w:val="1F50C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400B9"/>
    <w:multiLevelType w:val="multilevel"/>
    <w:tmpl w:val="ADF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EE2F06"/>
    <w:multiLevelType w:val="multilevel"/>
    <w:tmpl w:val="591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371BE7"/>
    <w:multiLevelType w:val="multilevel"/>
    <w:tmpl w:val="27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F46830"/>
    <w:multiLevelType w:val="multilevel"/>
    <w:tmpl w:val="9AE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101D9F"/>
    <w:multiLevelType w:val="multilevel"/>
    <w:tmpl w:val="174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311568"/>
    <w:multiLevelType w:val="multilevel"/>
    <w:tmpl w:val="B66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3811CB5"/>
    <w:multiLevelType w:val="multilevel"/>
    <w:tmpl w:val="0D8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BF4C94"/>
    <w:multiLevelType w:val="multilevel"/>
    <w:tmpl w:val="0F0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443867"/>
    <w:multiLevelType w:val="multilevel"/>
    <w:tmpl w:val="245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6469D"/>
    <w:multiLevelType w:val="multilevel"/>
    <w:tmpl w:val="8AB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E41C8F"/>
    <w:multiLevelType w:val="multilevel"/>
    <w:tmpl w:val="A67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D11726"/>
    <w:multiLevelType w:val="multilevel"/>
    <w:tmpl w:val="FB8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F733C3"/>
    <w:multiLevelType w:val="multilevel"/>
    <w:tmpl w:val="DF5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297229"/>
    <w:multiLevelType w:val="multilevel"/>
    <w:tmpl w:val="B1A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A2E4A4C"/>
    <w:multiLevelType w:val="multilevel"/>
    <w:tmpl w:val="32681F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112EF0"/>
    <w:multiLevelType w:val="multilevel"/>
    <w:tmpl w:val="F60E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BE16046"/>
    <w:multiLevelType w:val="multilevel"/>
    <w:tmpl w:val="6C8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EB4331"/>
    <w:multiLevelType w:val="multilevel"/>
    <w:tmpl w:val="029A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DB171E9"/>
    <w:multiLevelType w:val="multilevel"/>
    <w:tmpl w:val="B4467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243CFC"/>
    <w:multiLevelType w:val="multilevel"/>
    <w:tmpl w:val="834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E3A0276"/>
    <w:multiLevelType w:val="multilevel"/>
    <w:tmpl w:val="20F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7C5F41"/>
    <w:multiLevelType w:val="multilevel"/>
    <w:tmpl w:val="34C61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4F6CB8"/>
    <w:multiLevelType w:val="multilevel"/>
    <w:tmpl w:val="167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5E2B83"/>
    <w:multiLevelType w:val="multilevel"/>
    <w:tmpl w:val="D4B0E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6B267F"/>
    <w:multiLevelType w:val="multilevel"/>
    <w:tmpl w:val="FD9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02C1FEE"/>
    <w:multiLevelType w:val="multilevel"/>
    <w:tmpl w:val="4F1C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C87167"/>
    <w:multiLevelType w:val="multilevel"/>
    <w:tmpl w:val="7EE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2A91773"/>
    <w:multiLevelType w:val="multilevel"/>
    <w:tmpl w:val="9C8C3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78236E"/>
    <w:multiLevelType w:val="multilevel"/>
    <w:tmpl w:val="C91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380469E"/>
    <w:multiLevelType w:val="multilevel"/>
    <w:tmpl w:val="CE6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38C0956"/>
    <w:multiLevelType w:val="multilevel"/>
    <w:tmpl w:val="CE1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3AB440F"/>
    <w:multiLevelType w:val="multilevel"/>
    <w:tmpl w:val="77F6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46E69C8"/>
    <w:multiLevelType w:val="multilevel"/>
    <w:tmpl w:val="CBF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5284702"/>
    <w:multiLevelType w:val="multilevel"/>
    <w:tmpl w:val="AAFC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131669"/>
    <w:multiLevelType w:val="multilevel"/>
    <w:tmpl w:val="F4E2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6D17A3A"/>
    <w:multiLevelType w:val="multilevel"/>
    <w:tmpl w:val="BDCE33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411B92"/>
    <w:multiLevelType w:val="multilevel"/>
    <w:tmpl w:val="D3201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CD709D"/>
    <w:multiLevelType w:val="multilevel"/>
    <w:tmpl w:val="211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B426E61"/>
    <w:multiLevelType w:val="multilevel"/>
    <w:tmpl w:val="80B6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52209A"/>
    <w:multiLevelType w:val="multilevel"/>
    <w:tmpl w:val="DA54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C5D4585"/>
    <w:multiLevelType w:val="multilevel"/>
    <w:tmpl w:val="92D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E0C69C4"/>
    <w:multiLevelType w:val="multilevel"/>
    <w:tmpl w:val="8250C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173D7E"/>
    <w:multiLevelType w:val="multilevel"/>
    <w:tmpl w:val="95D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0755DF9"/>
    <w:multiLevelType w:val="multilevel"/>
    <w:tmpl w:val="C01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22F0C73"/>
    <w:multiLevelType w:val="multilevel"/>
    <w:tmpl w:val="A5EE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2B36914"/>
    <w:multiLevelType w:val="multilevel"/>
    <w:tmpl w:val="E17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4145883"/>
    <w:multiLevelType w:val="multilevel"/>
    <w:tmpl w:val="A11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3B0394"/>
    <w:multiLevelType w:val="multilevel"/>
    <w:tmpl w:val="FE9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5864552"/>
    <w:multiLevelType w:val="multilevel"/>
    <w:tmpl w:val="4C5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58E6127"/>
    <w:multiLevelType w:val="multilevel"/>
    <w:tmpl w:val="D1E4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AD11D2"/>
    <w:multiLevelType w:val="multilevel"/>
    <w:tmpl w:val="BE14922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26210352"/>
    <w:multiLevelType w:val="multilevel"/>
    <w:tmpl w:val="2F1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6AD6714"/>
    <w:multiLevelType w:val="multilevel"/>
    <w:tmpl w:val="882A5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72157DC"/>
    <w:multiLevelType w:val="multilevel"/>
    <w:tmpl w:val="A51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76918EE"/>
    <w:multiLevelType w:val="multilevel"/>
    <w:tmpl w:val="162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7897554"/>
    <w:multiLevelType w:val="multilevel"/>
    <w:tmpl w:val="C84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78E2879"/>
    <w:multiLevelType w:val="multilevel"/>
    <w:tmpl w:val="D7323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3A0543"/>
    <w:multiLevelType w:val="multilevel"/>
    <w:tmpl w:val="37B23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60206D"/>
    <w:multiLevelType w:val="multilevel"/>
    <w:tmpl w:val="7E4EE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87E29CF"/>
    <w:multiLevelType w:val="multilevel"/>
    <w:tmpl w:val="67A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9431DC0"/>
    <w:multiLevelType w:val="multilevel"/>
    <w:tmpl w:val="FBF46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D16F38"/>
    <w:multiLevelType w:val="multilevel"/>
    <w:tmpl w:val="2734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DA1CFD"/>
    <w:multiLevelType w:val="multilevel"/>
    <w:tmpl w:val="84BE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E55AA4"/>
    <w:multiLevelType w:val="multilevel"/>
    <w:tmpl w:val="FC0AC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BF6BCA"/>
    <w:multiLevelType w:val="multilevel"/>
    <w:tmpl w:val="E9445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D71426"/>
    <w:multiLevelType w:val="multilevel"/>
    <w:tmpl w:val="51B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C016C4E"/>
    <w:multiLevelType w:val="multilevel"/>
    <w:tmpl w:val="59B0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CD823AA"/>
    <w:multiLevelType w:val="multilevel"/>
    <w:tmpl w:val="B2B6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E343956"/>
    <w:multiLevelType w:val="multilevel"/>
    <w:tmpl w:val="B368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E4D78CA"/>
    <w:multiLevelType w:val="multilevel"/>
    <w:tmpl w:val="5F64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E9960C2"/>
    <w:multiLevelType w:val="multilevel"/>
    <w:tmpl w:val="7B4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EE66889"/>
    <w:multiLevelType w:val="multilevel"/>
    <w:tmpl w:val="2E2CA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F5B70C5"/>
    <w:multiLevelType w:val="multilevel"/>
    <w:tmpl w:val="E6E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F661EDA"/>
    <w:multiLevelType w:val="multilevel"/>
    <w:tmpl w:val="A8D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0C76EE9"/>
    <w:multiLevelType w:val="multilevel"/>
    <w:tmpl w:val="5CE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19E3C9E"/>
    <w:multiLevelType w:val="multilevel"/>
    <w:tmpl w:val="6A8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B51FB9"/>
    <w:multiLevelType w:val="multilevel"/>
    <w:tmpl w:val="867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1BF2BC5"/>
    <w:multiLevelType w:val="multilevel"/>
    <w:tmpl w:val="C760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2D25ED3"/>
    <w:multiLevelType w:val="multilevel"/>
    <w:tmpl w:val="318AD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2FB7F1A"/>
    <w:multiLevelType w:val="multilevel"/>
    <w:tmpl w:val="C95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32F6294"/>
    <w:multiLevelType w:val="multilevel"/>
    <w:tmpl w:val="4782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4E2135C"/>
    <w:multiLevelType w:val="multilevel"/>
    <w:tmpl w:val="E508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7003A1E"/>
    <w:multiLevelType w:val="multilevel"/>
    <w:tmpl w:val="B81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7476C33"/>
    <w:multiLevelType w:val="multilevel"/>
    <w:tmpl w:val="411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77C48E8"/>
    <w:multiLevelType w:val="multilevel"/>
    <w:tmpl w:val="5B6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8CC3604"/>
    <w:multiLevelType w:val="multilevel"/>
    <w:tmpl w:val="E94A7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988598A"/>
    <w:multiLevelType w:val="multilevel"/>
    <w:tmpl w:val="73E23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AEF2525"/>
    <w:multiLevelType w:val="multilevel"/>
    <w:tmpl w:val="8F3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C8C127E"/>
    <w:multiLevelType w:val="multilevel"/>
    <w:tmpl w:val="39D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CE31402"/>
    <w:multiLevelType w:val="multilevel"/>
    <w:tmpl w:val="9EE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D8C5300"/>
    <w:multiLevelType w:val="multilevel"/>
    <w:tmpl w:val="CC5C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F76348"/>
    <w:multiLevelType w:val="multilevel"/>
    <w:tmpl w:val="395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E1A3107"/>
    <w:multiLevelType w:val="multilevel"/>
    <w:tmpl w:val="40348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E4E799A"/>
    <w:multiLevelType w:val="multilevel"/>
    <w:tmpl w:val="9D6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EDC2C3C"/>
    <w:multiLevelType w:val="multilevel"/>
    <w:tmpl w:val="691E0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F525C3C"/>
    <w:multiLevelType w:val="multilevel"/>
    <w:tmpl w:val="81A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F5E2B7C"/>
    <w:multiLevelType w:val="multilevel"/>
    <w:tmpl w:val="C28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0B17FD8"/>
    <w:multiLevelType w:val="multilevel"/>
    <w:tmpl w:val="A0E26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0DC76BC"/>
    <w:multiLevelType w:val="multilevel"/>
    <w:tmpl w:val="D206B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202C83"/>
    <w:multiLevelType w:val="multilevel"/>
    <w:tmpl w:val="D26AA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6F7781"/>
    <w:multiLevelType w:val="multilevel"/>
    <w:tmpl w:val="A15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1E07FCB"/>
    <w:multiLevelType w:val="multilevel"/>
    <w:tmpl w:val="A18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295148F"/>
    <w:multiLevelType w:val="multilevel"/>
    <w:tmpl w:val="E23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3694F5F"/>
    <w:multiLevelType w:val="multilevel"/>
    <w:tmpl w:val="469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3CB72AE"/>
    <w:multiLevelType w:val="multilevel"/>
    <w:tmpl w:val="C1F8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5451C05"/>
    <w:multiLevelType w:val="multilevel"/>
    <w:tmpl w:val="6170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61E30FA"/>
    <w:multiLevelType w:val="multilevel"/>
    <w:tmpl w:val="54D6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76E7FA0"/>
    <w:multiLevelType w:val="multilevel"/>
    <w:tmpl w:val="FE9E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8924D1F"/>
    <w:multiLevelType w:val="multilevel"/>
    <w:tmpl w:val="B27A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9CB44D1"/>
    <w:multiLevelType w:val="multilevel"/>
    <w:tmpl w:val="9B2C9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A7A7617"/>
    <w:multiLevelType w:val="multilevel"/>
    <w:tmpl w:val="24A64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AA15850"/>
    <w:multiLevelType w:val="multilevel"/>
    <w:tmpl w:val="55D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AD76A12"/>
    <w:multiLevelType w:val="multilevel"/>
    <w:tmpl w:val="22D46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B4E3B39"/>
    <w:multiLevelType w:val="multilevel"/>
    <w:tmpl w:val="654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D4F13A9"/>
    <w:multiLevelType w:val="multilevel"/>
    <w:tmpl w:val="EC1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D5455E3"/>
    <w:multiLevelType w:val="multilevel"/>
    <w:tmpl w:val="62AA8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D9A651A"/>
    <w:multiLevelType w:val="multilevel"/>
    <w:tmpl w:val="A74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E6D6B1F"/>
    <w:multiLevelType w:val="multilevel"/>
    <w:tmpl w:val="8C981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00B0140"/>
    <w:multiLevelType w:val="multilevel"/>
    <w:tmpl w:val="305E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13B17E6"/>
    <w:multiLevelType w:val="multilevel"/>
    <w:tmpl w:val="044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1ED3265"/>
    <w:multiLevelType w:val="multilevel"/>
    <w:tmpl w:val="F09C4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2804954"/>
    <w:multiLevelType w:val="multilevel"/>
    <w:tmpl w:val="AA9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28B58E5"/>
    <w:multiLevelType w:val="multilevel"/>
    <w:tmpl w:val="FEB2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3EC44F0"/>
    <w:multiLevelType w:val="multilevel"/>
    <w:tmpl w:val="E1D2C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56A7B0A"/>
    <w:multiLevelType w:val="multilevel"/>
    <w:tmpl w:val="086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79C4051"/>
    <w:multiLevelType w:val="multilevel"/>
    <w:tmpl w:val="471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8086E82"/>
    <w:multiLevelType w:val="multilevel"/>
    <w:tmpl w:val="809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84C2D1B"/>
    <w:multiLevelType w:val="multilevel"/>
    <w:tmpl w:val="20B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95B4CD2"/>
    <w:multiLevelType w:val="multilevel"/>
    <w:tmpl w:val="B48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B16310A"/>
    <w:multiLevelType w:val="multilevel"/>
    <w:tmpl w:val="112C4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B371E37"/>
    <w:multiLevelType w:val="multilevel"/>
    <w:tmpl w:val="BF3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B3E1DF9"/>
    <w:multiLevelType w:val="multilevel"/>
    <w:tmpl w:val="1B4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B631FEB"/>
    <w:multiLevelType w:val="multilevel"/>
    <w:tmpl w:val="6F4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C0917DA"/>
    <w:multiLevelType w:val="multilevel"/>
    <w:tmpl w:val="718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C88157D"/>
    <w:multiLevelType w:val="multilevel"/>
    <w:tmpl w:val="292A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D734466"/>
    <w:multiLevelType w:val="multilevel"/>
    <w:tmpl w:val="86A0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D891DA5"/>
    <w:multiLevelType w:val="multilevel"/>
    <w:tmpl w:val="E07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D973EF5"/>
    <w:multiLevelType w:val="multilevel"/>
    <w:tmpl w:val="E76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DB82EE6"/>
    <w:multiLevelType w:val="multilevel"/>
    <w:tmpl w:val="ADBC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F440C7E"/>
    <w:multiLevelType w:val="multilevel"/>
    <w:tmpl w:val="C64E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F47740A"/>
    <w:multiLevelType w:val="multilevel"/>
    <w:tmpl w:val="D20CA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F562D63"/>
    <w:multiLevelType w:val="multilevel"/>
    <w:tmpl w:val="ED66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F6F0199"/>
    <w:multiLevelType w:val="multilevel"/>
    <w:tmpl w:val="CDC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04E6C63"/>
    <w:multiLevelType w:val="multilevel"/>
    <w:tmpl w:val="BA4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2B50BAF"/>
    <w:multiLevelType w:val="multilevel"/>
    <w:tmpl w:val="BAD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3EE60ED"/>
    <w:multiLevelType w:val="multilevel"/>
    <w:tmpl w:val="7C58C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4056C4D"/>
    <w:multiLevelType w:val="multilevel"/>
    <w:tmpl w:val="292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45973E7"/>
    <w:multiLevelType w:val="multilevel"/>
    <w:tmpl w:val="5FC8E7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4805200"/>
    <w:multiLevelType w:val="multilevel"/>
    <w:tmpl w:val="00B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5EC5B63"/>
    <w:multiLevelType w:val="multilevel"/>
    <w:tmpl w:val="58E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7A73ECE"/>
    <w:multiLevelType w:val="multilevel"/>
    <w:tmpl w:val="278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67B66E7B"/>
    <w:multiLevelType w:val="multilevel"/>
    <w:tmpl w:val="80B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7EC1096"/>
    <w:multiLevelType w:val="multilevel"/>
    <w:tmpl w:val="EA02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894484B"/>
    <w:multiLevelType w:val="multilevel"/>
    <w:tmpl w:val="467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699950B3"/>
    <w:multiLevelType w:val="multilevel"/>
    <w:tmpl w:val="54A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A3A7384"/>
    <w:multiLevelType w:val="multilevel"/>
    <w:tmpl w:val="CDE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6A6912B6"/>
    <w:multiLevelType w:val="multilevel"/>
    <w:tmpl w:val="2D72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6A7B3F9C"/>
    <w:multiLevelType w:val="multilevel"/>
    <w:tmpl w:val="009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AFD32B9"/>
    <w:multiLevelType w:val="multilevel"/>
    <w:tmpl w:val="48426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B9E6683"/>
    <w:multiLevelType w:val="multilevel"/>
    <w:tmpl w:val="DCA89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BB25296"/>
    <w:multiLevelType w:val="multilevel"/>
    <w:tmpl w:val="110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BB375FA"/>
    <w:multiLevelType w:val="multilevel"/>
    <w:tmpl w:val="A23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C913C50"/>
    <w:multiLevelType w:val="multilevel"/>
    <w:tmpl w:val="0C4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D4E2096"/>
    <w:multiLevelType w:val="multilevel"/>
    <w:tmpl w:val="95FC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DDD0192"/>
    <w:multiLevelType w:val="multilevel"/>
    <w:tmpl w:val="DF28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1C43502"/>
    <w:multiLevelType w:val="multilevel"/>
    <w:tmpl w:val="8C1C9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20906AB"/>
    <w:multiLevelType w:val="multilevel"/>
    <w:tmpl w:val="D91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2493AC6"/>
    <w:multiLevelType w:val="multilevel"/>
    <w:tmpl w:val="FAA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4244735"/>
    <w:multiLevelType w:val="multilevel"/>
    <w:tmpl w:val="EBB878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4F119B4"/>
    <w:multiLevelType w:val="multilevel"/>
    <w:tmpl w:val="90B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51C7214"/>
    <w:multiLevelType w:val="multilevel"/>
    <w:tmpl w:val="96D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6EA37B2"/>
    <w:multiLevelType w:val="multilevel"/>
    <w:tmpl w:val="A7FA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89A7A95"/>
    <w:multiLevelType w:val="multilevel"/>
    <w:tmpl w:val="143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AA734B1"/>
    <w:multiLevelType w:val="multilevel"/>
    <w:tmpl w:val="4AAE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7B0B3B45"/>
    <w:multiLevelType w:val="multilevel"/>
    <w:tmpl w:val="1FA0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BDF664E"/>
    <w:multiLevelType w:val="multilevel"/>
    <w:tmpl w:val="FB7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C260D92"/>
    <w:multiLevelType w:val="multilevel"/>
    <w:tmpl w:val="82FC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7E7E72F7"/>
    <w:multiLevelType w:val="multilevel"/>
    <w:tmpl w:val="636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7ECC2822"/>
    <w:multiLevelType w:val="multilevel"/>
    <w:tmpl w:val="AA9C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7"/>
  </w:num>
  <w:num w:numId="3">
    <w:abstractNumId w:val="160"/>
  </w:num>
  <w:num w:numId="4">
    <w:abstractNumId w:val="134"/>
  </w:num>
  <w:num w:numId="5">
    <w:abstractNumId w:val="106"/>
  </w:num>
  <w:num w:numId="6">
    <w:abstractNumId w:val="158"/>
  </w:num>
  <w:num w:numId="7">
    <w:abstractNumId w:val="133"/>
  </w:num>
  <w:num w:numId="8">
    <w:abstractNumId w:val="108"/>
  </w:num>
  <w:num w:numId="9">
    <w:abstractNumId w:val="51"/>
  </w:num>
  <w:num w:numId="10">
    <w:abstractNumId w:val="147"/>
  </w:num>
  <w:num w:numId="11">
    <w:abstractNumId w:val="165"/>
  </w:num>
  <w:num w:numId="12">
    <w:abstractNumId w:val="15"/>
  </w:num>
  <w:num w:numId="13">
    <w:abstractNumId w:val="32"/>
  </w:num>
  <w:num w:numId="14">
    <w:abstractNumId w:val="11"/>
  </w:num>
  <w:num w:numId="15">
    <w:abstractNumId w:val="178"/>
  </w:num>
  <w:num w:numId="16">
    <w:abstractNumId w:val="46"/>
  </w:num>
  <w:num w:numId="17">
    <w:abstractNumId w:val="127"/>
  </w:num>
  <w:num w:numId="18">
    <w:abstractNumId w:val="71"/>
  </w:num>
  <w:num w:numId="19">
    <w:abstractNumId w:val="110"/>
  </w:num>
  <w:num w:numId="20">
    <w:abstractNumId w:val="79"/>
  </w:num>
  <w:num w:numId="21">
    <w:abstractNumId w:val="175"/>
  </w:num>
  <w:num w:numId="22">
    <w:abstractNumId w:val="75"/>
  </w:num>
  <w:num w:numId="23">
    <w:abstractNumId w:val="12"/>
  </w:num>
  <w:num w:numId="24">
    <w:abstractNumId w:val="76"/>
  </w:num>
  <w:num w:numId="25">
    <w:abstractNumId w:val="104"/>
  </w:num>
  <w:num w:numId="26">
    <w:abstractNumId w:val="84"/>
  </w:num>
  <w:num w:numId="27">
    <w:abstractNumId w:val="119"/>
  </w:num>
  <w:num w:numId="28">
    <w:abstractNumId w:val="36"/>
  </w:num>
  <w:num w:numId="29">
    <w:abstractNumId w:val="18"/>
  </w:num>
  <w:num w:numId="30">
    <w:abstractNumId w:val="35"/>
  </w:num>
  <w:num w:numId="31">
    <w:abstractNumId w:val="114"/>
  </w:num>
  <w:num w:numId="32">
    <w:abstractNumId w:val="163"/>
  </w:num>
  <w:num w:numId="33">
    <w:abstractNumId w:val="39"/>
  </w:num>
  <w:num w:numId="34">
    <w:abstractNumId w:val="28"/>
  </w:num>
  <w:num w:numId="35">
    <w:abstractNumId w:val="170"/>
  </w:num>
  <w:num w:numId="36">
    <w:abstractNumId w:val="157"/>
  </w:num>
  <w:num w:numId="37">
    <w:abstractNumId w:val="159"/>
  </w:num>
  <w:num w:numId="38">
    <w:abstractNumId w:val="68"/>
  </w:num>
  <w:num w:numId="39">
    <w:abstractNumId w:val="43"/>
  </w:num>
  <w:num w:numId="40">
    <w:abstractNumId w:val="30"/>
  </w:num>
  <w:num w:numId="41">
    <w:abstractNumId w:val="31"/>
  </w:num>
  <w:num w:numId="42">
    <w:abstractNumId w:val="19"/>
  </w:num>
  <w:num w:numId="43">
    <w:abstractNumId w:val="116"/>
  </w:num>
  <w:num w:numId="44">
    <w:abstractNumId w:val="6"/>
  </w:num>
  <w:num w:numId="45">
    <w:abstractNumId w:val="103"/>
  </w:num>
  <w:num w:numId="46">
    <w:abstractNumId w:val="128"/>
  </w:num>
  <w:num w:numId="47">
    <w:abstractNumId w:val="70"/>
  </w:num>
  <w:num w:numId="48">
    <w:abstractNumId w:val="156"/>
  </w:num>
  <w:num w:numId="49">
    <w:abstractNumId w:val="137"/>
  </w:num>
  <w:num w:numId="50">
    <w:abstractNumId w:val="100"/>
  </w:num>
  <w:num w:numId="51">
    <w:abstractNumId w:val="144"/>
  </w:num>
  <w:num w:numId="52">
    <w:abstractNumId w:val="107"/>
  </w:num>
  <w:num w:numId="53">
    <w:abstractNumId w:val="22"/>
  </w:num>
  <w:num w:numId="54">
    <w:abstractNumId w:val="25"/>
  </w:num>
  <w:num w:numId="55">
    <w:abstractNumId w:val="112"/>
  </w:num>
  <w:num w:numId="56">
    <w:abstractNumId w:val="27"/>
  </w:num>
  <w:num w:numId="57">
    <w:abstractNumId w:val="33"/>
  </w:num>
  <w:num w:numId="58">
    <w:abstractNumId w:val="54"/>
  </w:num>
  <w:num w:numId="59">
    <w:abstractNumId w:val="153"/>
  </w:num>
  <w:num w:numId="60">
    <w:abstractNumId w:val="140"/>
  </w:num>
  <w:num w:numId="61">
    <w:abstractNumId w:val="105"/>
  </w:num>
  <w:num w:numId="62">
    <w:abstractNumId w:val="87"/>
  </w:num>
  <w:num w:numId="63">
    <w:abstractNumId w:val="17"/>
  </w:num>
  <w:num w:numId="64">
    <w:abstractNumId w:val="0"/>
  </w:num>
  <w:num w:numId="65">
    <w:abstractNumId w:val="150"/>
  </w:num>
  <w:num w:numId="66">
    <w:abstractNumId w:val="69"/>
  </w:num>
  <w:num w:numId="67">
    <w:abstractNumId w:val="131"/>
  </w:num>
  <w:num w:numId="68">
    <w:abstractNumId w:val="90"/>
  </w:num>
  <w:num w:numId="69">
    <w:abstractNumId w:val="138"/>
  </w:num>
  <w:num w:numId="70">
    <w:abstractNumId w:val="171"/>
  </w:num>
  <w:num w:numId="71">
    <w:abstractNumId w:val="85"/>
  </w:num>
  <w:num w:numId="72">
    <w:abstractNumId w:val="34"/>
  </w:num>
  <w:num w:numId="73">
    <w:abstractNumId w:val="135"/>
  </w:num>
  <w:num w:numId="74">
    <w:abstractNumId w:val="9"/>
  </w:num>
  <w:num w:numId="75">
    <w:abstractNumId w:val="155"/>
  </w:num>
  <w:num w:numId="76">
    <w:abstractNumId w:val="45"/>
  </w:num>
  <w:num w:numId="77">
    <w:abstractNumId w:val="16"/>
  </w:num>
  <w:num w:numId="78">
    <w:abstractNumId w:val="65"/>
  </w:num>
  <w:num w:numId="79">
    <w:abstractNumId w:val="61"/>
  </w:num>
  <w:num w:numId="80">
    <w:abstractNumId w:val="41"/>
  </w:num>
  <w:num w:numId="81">
    <w:abstractNumId w:val="89"/>
  </w:num>
  <w:num w:numId="82">
    <w:abstractNumId w:val="154"/>
  </w:num>
  <w:num w:numId="83">
    <w:abstractNumId w:val="72"/>
  </w:num>
  <w:num w:numId="84">
    <w:abstractNumId w:val="130"/>
  </w:num>
  <w:num w:numId="85">
    <w:abstractNumId w:val="4"/>
  </w:num>
  <w:num w:numId="86">
    <w:abstractNumId w:val="64"/>
  </w:num>
  <w:num w:numId="87">
    <w:abstractNumId w:val="173"/>
  </w:num>
  <w:num w:numId="88">
    <w:abstractNumId w:val="47"/>
  </w:num>
  <w:num w:numId="89">
    <w:abstractNumId w:val="40"/>
  </w:num>
  <w:num w:numId="90">
    <w:abstractNumId w:val="109"/>
  </w:num>
  <w:num w:numId="91">
    <w:abstractNumId w:val="101"/>
  </w:num>
  <w:num w:numId="92">
    <w:abstractNumId w:val="172"/>
  </w:num>
  <w:num w:numId="93">
    <w:abstractNumId w:val="113"/>
  </w:num>
  <w:num w:numId="94">
    <w:abstractNumId w:val="162"/>
  </w:num>
  <w:num w:numId="95">
    <w:abstractNumId w:val="62"/>
  </w:num>
  <w:num w:numId="96">
    <w:abstractNumId w:val="117"/>
  </w:num>
  <w:num w:numId="97">
    <w:abstractNumId w:val="86"/>
  </w:num>
  <w:num w:numId="98">
    <w:abstractNumId w:val="1"/>
  </w:num>
  <w:num w:numId="99">
    <w:abstractNumId w:val="80"/>
  </w:num>
  <w:num w:numId="100">
    <w:abstractNumId w:val="50"/>
  </w:num>
  <w:num w:numId="101">
    <w:abstractNumId w:val="149"/>
  </w:num>
  <w:num w:numId="102">
    <w:abstractNumId w:val="78"/>
  </w:num>
  <w:num w:numId="103">
    <w:abstractNumId w:val="73"/>
  </w:num>
  <w:num w:numId="104">
    <w:abstractNumId w:val="57"/>
  </w:num>
  <w:num w:numId="105">
    <w:abstractNumId w:val="8"/>
  </w:num>
  <w:num w:numId="106">
    <w:abstractNumId w:val="82"/>
  </w:num>
  <w:num w:numId="107">
    <w:abstractNumId w:val="83"/>
  </w:num>
  <w:num w:numId="108">
    <w:abstractNumId w:val="181"/>
  </w:num>
  <w:num w:numId="109">
    <w:abstractNumId w:val="29"/>
  </w:num>
  <w:num w:numId="110">
    <w:abstractNumId w:val="126"/>
  </w:num>
  <w:num w:numId="111">
    <w:abstractNumId w:val="94"/>
  </w:num>
  <w:num w:numId="112">
    <w:abstractNumId w:val="146"/>
  </w:num>
  <w:num w:numId="113">
    <w:abstractNumId w:val="142"/>
  </w:num>
  <w:num w:numId="114">
    <w:abstractNumId w:val="63"/>
  </w:num>
  <w:num w:numId="115">
    <w:abstractNumId w:val="132"/>
  </w:num>
  <w:num w:numId="116">
    <w:abstractNumId w:val="148"/>
  </w:num>
  <w:num w:numId="117">
    <w:abstractNumId w:val="118"/>
  </w:num>
  <w:num w:numId="118">
    <w:abstractNumId w:val="74"/>
  </w:num>
  <w:num w:numId="119">
    <w:abstractNumId w:val="93"/>
  </w:num>
  <w:num w:numId="120">
    <w:abstractNumId w:val="88"/>
  </w:num>
  <w:num w:numId="121">
    <w:abstractNumId w:val="38"/>
  </w:num>
  <w:num w:numId="122">
    <w:abstractNumId w:val="96"/>
  </w:num>
  <w:num w:numId="123">
    <w:abstractNumId w:val="77"/>
  </w:num>
  <w:num w:numId="124">
    <w:abstractNumId w:val="2"/>
  </w:num>
  <w:num w:numId="125">
    <w:abstractNumId w:val="44"/>
  </w:num>
  <w:num w:numId="126">
    <w:abstractNumId w:val="143"/>
  </w:num>
  <w:num w:numId="127">
    <w:abstractNumId w:val="167"/>
  </w:num>
  <w:num w:numId="128">
    <w:abstractNumId w:val="139"/>
  </w:num>
  <w:num w:numId="129">
    <w:abstractNumId w:val="13"/>
  </w:num>
  <w:num w:numId="130">
    <w:abstractNumId w:val="66"/>
  </w:num>
  <w:num w:numId="131">
    <w:abstractNumId w:val="99"/>
  </w:num>
  <w:num w:numId="132">
    <w:abstractNumId w:val="115"/>
  </w:num>
  <w:num w:numId="133">
    <w:abstractNumId w:val="179"/>
  </w:num>
  <w:num w:numId="134">
    <w:abstractNumId w:val="121"/>
  </w:num>
  <w:num w:numId="135">
    <w:abstractNumId w:val="48"/>
  </w:num>
  <w:num w:numId="136">
    <w:abstractNumId w:val="26"/>
  </w:num>
  <w:num w:numId="137">
    <w:abstractNumId w:val="67"/>
  </w:num>
  <w:num w:numId="138">
    <w:abstractNumId w:val="129"/>
  </w:num>
  <w:num w:numId="139">
    <w:abstractNumId w:val="58"/>
  </w:num>
  <w:num w:numId="140">
    <w:abstractNumId w:val="166"/>
  </w:num>
  <w:num w:numId="141">
    <w:abstractNumId w:val="95"/>
  </w:num>
  <w:num w:numId="142">
    <w:abstractNumId w:val="168"/>
  </w:num>
  <w:num w:numId="143">
    <w:abstractNumId w:val="3"/>
  </w:num>
  <w:num w:numId="144">
    <w:abstractNumId w:val="81"/>
  </w:num>
  <w:num w:numId="145">
    <w:abstractNumId w:val="20"/>
  </w:num>
  <w:num w:numId="146">
    <w:abstractNumId w:val="125"/>
  </w:num>
  <w:num w:numId="147">
    <w:abstractNumId w:val="122"/>
  </w:num>
  <w:num w:numId="148">
    <w:abstractNumId w:val="176"/>
  </w:num>
  <w:num w:numId="149">
    <w:abstractNumId w:val="180"/>
  </w:num>
  <w:num w:numId="150">
    <w:abstractNumId w:val="124"/>
  </w:num>
  <w:num w:numId="151">
    <w:abstractNumId w:val="56"/>
  </w:num>
  <w:num w:numId="152">
    <w:abstractNumId w:val="60"/>
  </w:num>
  <w:num w:numId="153">
    <w:abstractNumId w:val="174"/>
  </w:num>
  <w:num w:numId="154">
    <w:abstractNumId w:val="59"/>
  </w:num>
  <w:num w:numId="155">
    <w:abstractNumId w:val="120"/>
  </w:num>
  <w:num w:numId="156">
    <w:abstractNumId w:val="7"/>
  </w:num>
  <w:num w:numId="157">
    <w:abstractNumId w:val="52"/>
  </w:num>
  <w:num w:numId="158">
    <w:abstractNumId w:val="152"/>
  </w:num>
  <w:num w:numId="159">
    <w:abstractNumId w:val="123"/>
  </w:num>
  <w:num w:numId="160">
    <w:abstractNumId w:val="98"/>
  </w:num>
  <w:num w:numId="161">
    <w:abstractNumId w:val="10"/>
  </w:num>
  <w:num w:numId="162">
    <w:abstractNumId w:val="111"/>
  </w:num>
  <w:num w:numId="163">
    <w:abstractNumId w:val="23"/>
  </w:num>
  <w:num w:numId="164">
    <w:abstractNumId w:val="24"/>
  </w:num>
  <w:num w:numId="165">
    <w:abstractNumId w:val="37"/>
  </w:num>
  <w:num w:numId="166">
    <w:abstractNumId w:val="91"/>
  </w:num>
  <w:num w:numId="167">
    <w:abstractNumId w:val="151"/>
  </w:num>
  <w:num w:numId="168">
    <w:abstractNumId w:val="102"/>
  </w:num>
  <w:num w:numId="169">
    <w:abstractNumId w:val="141"/>
  </w:num>
  <w:num w:numId="170">
    <w:abstractNumId w:val="5"/>
  </w:num>
  <w:num w:numId="171">
    <w:abstractNumId w:val="97"/>
  </w:num>
  <w:num w:numId="172">
    <w:abstractNumId w:val="136"/>
  </w:num>
  <w:num w:numId="173">
    <w:abstractNumId w:val="21"/>
  </w:num>
  <w:num w:numId="174">
    <w:abstractNumId w:val="164"/>
  </w:num>
  <w:num w:numId="175">
    <w:abstractNumId w:val="55"/>
  </w:num>
  <w:num w:numId="176">
    <w:abstractNumId w:val="161"/>
  </w:num>
  <w:num w:numId="177">
    <w:abstractNumId w:val="92"/>
  </w:num>
  <w:num w:numId="178">
    <w:abstractNumId w:val="42"/>
  </w:num>
  <w:num w:numId="179">
    <w:abstractNumId w:val="145"/>
  </w:num>
  <w:num w:numId="180">
    <w:abstractNumId w:val="49"/>
  </w:num>
  <w:num w:numId="181">
    <w:abstractNumId w:val="169"/>
  </w:num>
  <w:num w:numId="182">
    <w:abstractNumId w:val="53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9FB"/>
    <w:rsid w:val="000338A3"/>
    <w:rsid w:val="000F2123"/>
    <w:rsid w:val="00171EAA"/>
    <w:rsid w:val="001943B8"/>
    <w:rsid w:val="001A1BAA"/>
    <w:rsid w:val="001F59F2"/>
    <w:rsid w:val="00302D77"/>
    <w:rsid w:val="00366E33"/>
    <w:rsid w:val="003914D6"/>
    <w:rsid w:val="003B3C37"/>
    <w:rsid w:val="003C704C"/>
    <w:rsid w:val="00405B25"/>
    <w:rsid w:val="004609FB"/>
    <w:rsid w:val="00472933"/>
    <w:rsid w:val="004B6588"/>
    <w:rsid w:val="00530073"/>
    <w:rsid w:val="00540643"/>
    <w:rsid w:val="00556C07"/>
    <w:rsid w:val="005659D1"/>
    <w:rsid w:val="005B2EEB"/>
    <w:rsid w:val="0061426E"/>
    <w:rsid w:val="00634A54"/>
    <w:rsid w:val="00662FE6"/>
    <w:rsid w:val="006B7839"/>
    <w:rsid w:val="006E34BA"/>
    <w:rsid w:val="007040C0"/>
    <w:rsid w:val="0071568F"/>
    <w:rsid w:val="00726E78"/>
    <w:rsid w:val="00751044"/>
    <w:rsid w:val="007521CF"/>
    <w:rsid w:val="00763019"/>
    <w:rsid w:val="00773C69"/>
    <w:rsid w:val="007B68A9"/>
    <w:rsid w:val="00853C9E"/>
    <w:rsid w:val="008801C1"/>
    <w:rsid w:val="008A0D4D"/>
    <w:rsid w:val="008B3301"/>
    <w:rsid w:val="008C0657"/>
    <w:rsid w:val="008D623E"/>
    <w:rsid w:val="00921377"/>
    <w:rsid w:val="009663EC"/>
    <w:rsid w:val="009C17C2"/>
    <w:rsid w:val="009D2A94"/>
    <w:rsid w:val="009F33E2"/>
    <w:rsid w:val="00A44BF2"/>
    <w:rsid w:val="00A62476"/>
    <w:rsid w:val="00A76682"/>
    <w:rsid w:val="00A9123A"/>
    <w:rsid w:val="00A9295B"/>
    <w:rsid w:val="00AF4E70"/>
    <w:rsid w:val="00B36B5F"/>
    <w:rsid w:val="00B871E8"/>
    <w:rsid w:val="00BC0ACA"/>
    <w:rsid w:val="00BD279A"/>
    <w:rsid w:val="00BE38F9"/>
    <w:rsid w:val="00C46042"/>
    <w:rsid w:val="00C51FD5"/>
    <w:rsid w:val="00C64459"/>
    <w:rsid w:val="00D40EC0"/>
    <w:rsid w:val="00D41FA7"/>
    <w:rsid w:val="00D7409F"/>
    <w:rsid w:val="00D94AAB"/>
    <w:rsid w:val="00DC1A60"/>
    <w:rsid w:val="00E2562E"/>
    <w:rsid w:val="00E25E13"/>
    <w:rsid w:val="00E71A46"/>
    <w:rsid w:val="00E760A0"/>
    <w:rsid w:val="00F04AEE"/>
    <w:rsid w:val="00F5218C"/>
    <w:rsid w:val="00F60F54"/>
    <w:rsid w:val="00F651D4"/>
    <w:rsid w:val="00F65A35"/>
    <w:rsid w:val="00F67759"/>
    <w:rsid w:val="00FA0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59"/>
  </w:style>
  <w:style w:type="paragraph" w:styleId="1">
    <w:name w:val="heading 1"/>
    <w:basedOn w:val="a"/>
    <w:link w:val="10"/>
    <w:uiPriority w:val="9"/>
    <w:qFormat/>
    <w:rsid w:val="00460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0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609FB"/>
    <w:rPr>
      <w:b/>
      <w:bCs/>
    </w:rPr>
  </w:style>
  <w:style w:type="paragraph" w:styleId="a4">
    <w:name w:val="Normal (Web)"/>
    <w:basedOn w:val="a"/>
    <w:unhideWhenUsed/>
    <w:rsid w:val="0046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09FB"/>
    <w:rPr>
      <w:i/>
      <w:iCs/>
    </w:rPr>
  </w:style>
  <w:style w:type="character" w:customStyle="1" w:styleId="apple-converted-space">
    <w:name w:val="apple-converted-space"/>
    <w:basedOn w:val="a0"/>
    <w:rsid w:val="004609FB"/>
  </w:style>
  <w:style w:type="character" w:styleId="a6">
    <w:name w:val="Hyperlink"/>
    <w:basedOn w:val="a0"/>
    <w:uiPriority w:val="99"/>
    <w:unhideWhenUsed/>
    <w:rsid w:val="004609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4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F60F54"/>
    <w:rPr>
      <w:sz w:val="28"/>
      <w:lang w:eastAsia="ru-RU"/>
    </w:rPr>
  </w:style>
  <w:style w:type="paragraph" w:styleId="aa">
    <w:name w:val="Body Text"/>
    <w:basedOn w:val="a"/>
    <w:link w:val="a9"/>
    <w:rsid w:val="00F60F54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60F54"/>
  </w:style>
  <w:style w:type="paragraph" w:customStyle="1" w:styleId="ab">
    <w:name w:val="Содержимое таблицы"/>
    <w:basedOn w:val="aa"/>
    <w:rsid w:val="00F60F54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70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38A3"/>
  </w:style>
  <w:style w:type="paragraph" w:styleId="ae">
    <w:name w:val="footer"/>
    <w:basedOn w:val="a"/>
    <w:link w:val="af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7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32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39</Pages>
  <Words>10102</Words>
  <Characters>57585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2</cp:lastModifiedBy>
  <cp:revision>35</cp:revision>
  <cp:lastPrinted>2015-11-16T11:02:00Z</cp:lastPrinted>
  <dcterms:created xsi:type="dcterms:W3CDTF">2015-11-10T14:18:00Z</dcterms:created>
  <dcterms:modified xsi:type="dcterms:W3CDTF">2017-03-17T17:01:00Z</dcterms:modified>
</cp:coreProperties>
</file>